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3EF" w:rsidRPr="003B73EF" w:rsidRDefault="003B73EF" w:rsidP="003B73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bookmarkStart w:id="0" w:name="_Hlk211289898"/>
      <w:r w:rsidRPr="003B73E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Секция</w:t>
      </w:r>
    </w:p>
    <w:p w:rsidR="003B73EF" w:rsidRPr="003B73EF" w:rsidRDefault="003B73EF" w:rsidP="003B73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B73E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«Здоровое старение и активное долголетие на рабочем месте»</w:t>
      </w:r>
      <w:bookmarkEnd w:id="0"/>
      <w:r w:rsidRPr="003B73E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 xml:space="preserve">в рамках </w:t>
      </w:r>
      <w:r w:rsidRPr="003B73EF">
        <w:rPr>
          <w:rFonts w:ascii="Times New Roman" w:eastAsia="Calibri" w:hAnsi="Times New Roman" w:cs="Times New Roman"/>
          <w:b/>
          <w:sz w:val="26"/>
          <w:szCs w:val="26"/>
          <w:lang w:val="en-US" w:eastAsia="ru-RU"/>
        </w:rPr>
        <w:t>VI</w:t>
      </w:r>
      <w:r w:rsidRPr="003B73E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Всероссийской научно-практической конференции</w:t>
      </w:r>
      <w:r w:rsidRPr="003B73E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br/>
        <w:t xml:space="preserve"> «Человек труда и наука» с международным участием</w:t>
      </w:r>
    </w:p>
    <w:p w:rsidR="003B73EF" w:rsidRPr="003B73EF" w:rsidRDefault="003B73EF" w:rsidP="003B73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</w:p>
    <w:p w:rsidR="003B73EF" w:rsidRPr="003B73EF" w:rsidRDefault="003B73EF" w:rsidP="003B73E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3B73EF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Программа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8"/>
        <w:gridCol w:w="8856"/>
      </w:tblGrid>
      <w:tr w:rsidR="003B73EF" w:rsidRPr="003B73EF" w:rsidTr="008314D2">
        <w:tc>
          <w:tcPr>
            <w:tcW w:w="948" w:type="dxa"/>
          </w:tcPr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11:00-11:10</w:t>
            </w:r>
          </w:p>
        </w:tc>
        <w:tc>
          <w:tcPr>
            <w:tcW w:w="8856" w:type="dxa"/>
          </w:tcPr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 xml:space="preserve">Приветственное слово </w:t>
            </w:r>
            <w:r w:rsidRPr="003B73EF">
              <w:rPr>
                <w:rFonts w:eastAsia="Times New Roman"/>
                <w:b/>
                <w:sz w:val="26"/>
                <w:szCs w:val="26"/>
              </w:rPr>
              <w:t>д.м.н., профессора Горблянского Ю.Ю.</w:t>
            </w:r>
            <w:r w:rsidRPr="003B73EF">
              <w:rPr>
                <w:rFonts w:eastAsia="Times New Roman"/>
                <w:b/>
                <w:bCs/>
                <w:sz w:val="26"/>
                <w:szCs w:val="26"/>
              </w:rPr>
              <w:t xml:space="preserve"> ФГБОУ ВО РостГМУ Минздрава России </w:t>
            </w:r>
            <w:r w:rsidRPr="003B73EF">
              <w:rPr>
                <w:rFonts w:eastAsia="Times New Roman"/>
                <w:bCs/>
                <w:sz w:val="26"/>
                <w:szCs w:val="26"/>
              </w:rPr>
              <w:t>– 10 мин.</w:t>
            </w:r>
          </w:p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3B73EF" w:rsidRPr="003B73EF" w:rsidTr="008314D2">
        <w:tc>
          <w:tcPr>
            <w:tcW w:w="948" w:type="dxa"/>
            <w:tcBorders>
              <w:bottom w:val="single" w:sz="4" w:space="0" w:color="auto"/>
            </w:tcBorders>
          </w:tcPr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11:10-11:20</w:t>
            </w:r>
          </w:p>
        </w:tc>
        <w:tc>
          <w:tcPr>
            <w:tcW w:w="8856" w:type="dxa"/>
            <w:tcBorders>
              <w:bottom w:val="single" w:sz="4" w:space="0" w:color="auto"/>
            </w:tcBorders>
          </w:tcPr>
          <w:p w:rsidR="003B73EF" w:rsidRPr="003B73EF" w:rsidRDefault="003B73EF" w:rsidP="003B73E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 xml:space="preserve">«Роль социального партнерства в укреплении здоровья работников» </w:t>
            </w:r>
            <w:r w:rsidRPr="003B73EF">
              <w:rPr>
                <w:rFonts w:eastAsia="Times New Roman"/>
                <w:b/>
                <w:bCs/>
                <w:sz w:val="26"/>
                <w:szCs w:val="26"/>
              </w:rPr>
              <w:t>Д.А. Чуйков – полномочный представитель Председателя ФНПР в ЮФО</w:t>
            </w:r>
            <w:r w:rsidRPr="003B73EF">
              <w:rPr>
                <w:rFonts w:eastAsia="Times New Roman"/>
                <w:sz w:val="26"/>
                <w:szCs w:val="26"/>
              </w:rPr>
              <w:t xml:space="preserve"> </w:t>
            </w:r>
            <w:r w:rsidRPr="003B73EF">
              <w:rPr>
                <w:rFonts w:eastAsia="Times New Roman"/>
                <w:bCs/>
                <w:sz w:val="26"/>
                <w:szCs w:val="26"/>
              </w:rPr>
              <w:t>– 10 мин.</w:t>
            </w:r>
          </w:p>
          <w:p w:rsidR="003B73EF" w:rsidRPr="003B73EF" w:rsidRDefault="003B73EF" w:rsidP="003B73EF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3B73EF" w:rsidRPr="003B73EF" w:rsidTr="008314D2">
        <w:tc>
          <w:tcPr>
            <w:tcW w:w="948" w:type="dxa"/>
            <w:tcBorders>
              <w:bottom w:val="single" w:sz="4" w:space="0" w:color="auto"/>
            </w:tcBorders>
          </w:tcPr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11:20-</w:t>
            </w:r>
          </w:p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11.40</w:t>
            </w:r>
          </w:p>
        </w:tc>
        <w:tc>
          <w:tcPr>
            <w:tcW w:w="8856" w:type="dxa"/>
            <w:tcBorders>
              <w:bottom w:val="single" w:sz="4" w:space="0" w:color="auto"/>
            </w:tcBorders>
          </w:tcPr>
          <w:p w:rsidR="003B73EF" w:rsidRPr="003B73EF" w:rsidRDefault="003B73EF" w:rsidP="003B73EF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 xml:space="preserve">«Здоровьесбережение на рабочем месте: о методических рекомендациях ФМБА для работодателей» </w:t>
            </w:r>
            <w:r w:rsidRPr="003B73EF">
              <w:rPr>
                <w:rFonts w:eastAsia="Times New Roman"/>
                <w:b/>
                <w:sz w:val="26"/>
                <w:szCs w:val="26"/>
              </w:rPr>
              <w:t xml:space="preserve">Д.А. Моисеенко – заведующий отделением промышленной медицины Южного окружного центра ФМБА </w:t>
            </w:r>
            <w:r w:rsidRPr="003B73EF">
              <w:rPr>
                <w:rFonts w:eastAsia="Times New Roman"/>
                <w:bCs/>
                <w:sz w:val="26"/>
                <w:szCs w:val="26"/>
              </w:rPr>
              <w:t>– 20 мин.</w:t>
            </w:r>
          </w:p>
          <w:p w:rsidR="003B73EF" w:rsidRPr="003B73EF" w:rsidRDefault="003B73EF" w:rsidP="003B73EF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3B73EF" w:rsidRPr="003B73EF" w:rsidTr="008314D2">
        <w:tc>
          <w:tcPr>
            <w:tcW w:w="948" w:type="dxa"/>
            <w:tcBorders>
              <w:bottom w:val="single" w:sz="4" w:space="0" w:color="auto"/>
            </w:tcBorders>
          </w:tcPr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11:40-</w:t>
            </w:r>
          </w:p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12:10</w:t>
            </w:r>
          </w:p>
        </w:tc>
        <w:tc>
          <w:tcPr>
            <w:tcW w:w="8856" w:type="dxa"/>
            <w:tcBorders>
              <w:bottom w:val="single" w:sz="4" w:space="0" w:color="auto"/>
            </w:tcBorders>
          </w:tcPr>
          <w:p w:rsidR="003B73EF" w:rsidRPr="003B73EF" w:rsidRDefault="003B73EF" w:rsidP="003B73EF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«Концепция здорового старения и трудового долголетия на рабочем месте»</w:t>
            </w:r>
          </w:p>
          <w:p w:rsidR="003B73EF" w:rsidRPr="003B73EF" w:rsidRDefault="003B73EF" w:rsidP="003B73EF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b/>
                <w:sz w:val="26"/>
                <w:szCs w:val="26"/>
              </w:rPr>
              <w:t xml:space="preserve">д.м.н., профессор Горблянский Ю.Ю., Богословская А.А., Гантман А.А., Шитова Н.В. </w:t>
            </w:r>
            <w:r w:rsidRPr="003B73EF">
              <w:rPr>
                <w:rFonts w:eastAsia="Times New Roman"/>
                <w:sz w:val="26"/>
                <w:szCs w:val="26"/>
              </w:rPr>
              <w:t>– 30 мин.</w:t>
            </w:r>
          </w:p>
          <w:p w:rsidR="003B73EF" w:rsidRPr="003B73EF" w:rsidRDefault="003B73EF" w:rsidP="003B73EF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3B73EF" w:rsidRPr="003B73EF" w:rsidTr="008314D2">
        <w:tc>
          <w:tcPr>
            <w:tcW w:w="948" w:type="dxa"/>
            <w:tcBorders>
              <w:left w:val="single" w:sz="4" w:space="0" w:color="auto"/>
            </w:tcBorders>
          </w:tcPr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12:10-12:30</w:t>
            </w:r>
          </w:p>
        </w:tc>
        <w:tc>
          <w:tcPr>
            <w:tcW w:w="8856" w:type="dxa"/>
            <w:tcBorders>
              <w:right w:val="single" w:sz="4" w:space="0" w:color="auto"/>
            </w:tcBorders>
          </w:tcPr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jc w:val="both"/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«Современные представления о старении, фокус на фенотипы и эндотипы».</w:t>
            </w:r>
          </w:p>
          <w:p w:rsidR="003B73EF" w:rsidRPr="003B73EF" w:rsidRDefault="003B73EF" w:rsidP="003B73E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3B73EF">
              <w:rPr>
                <w:rFonts w:eastAsia="Times New Roman"/>
                <w:b/>
                <w:sz w:val="26"/>
                <w:szCs w:val="26"/>
              </w:rPr>
              <w:t>врач-гериатр</w:t>
            </w:r>
            <w:r w:rsidRPr="003B73EF">
              <w:rPr>
                <w:rFonts w:eastAsia="Times New Roman"/>
                <w:sz w:val="26"/>
                <w:szCs w:val="26"/>
              </w:rPr>
              <w:t xml:space="preserve"> </w:t>
            </w:r>
            <w:r w:rsidRPr="003B73EF">
              <w:rPr>
                <w:rFonts w:eastAsia="Times New Roman"/>
                <w:b/>
                <w:sz w:val="26"/>
                <w:szCs w:val="26"/>
              </w:rPr>
              <w:t xml:space="preserve">Дарвина А.А. </w:t>
            </w:r>
            <w:r w:rsidRPr="003B73EF">
              <w:rPr>
                <w:rFonts w:eastAsia="Times New Roman"/>
                <w:bCs/>
                <w:sz w:val="26"/>
                <w:szCs w:val="26"/>
              </w:rPr>
              <w:t>– 20 мин.</w:t>
            </w:r>
          </w:p>
          <w:p w:rsidR="003B73EF" w:rsidRPr="003B73EF" w:rsidRDefault="003B73EF" w:rsidP="003B73EF">
            <w:pPr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3B73EF" w:rsidRPr="003B73EF" w:rsidTr="008314D2">
        <w:tc>
          <w:tcPr>
            <w:tcW w:w="948" w:type="dxa"/>
            <w:tcBorders>
              <w:left w:val="single" w:sz="4" w:space="0" w:color="auto"/>
            </w:tcBorders>
          </w:tcPr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12:30-13:00</w:t>
            </w:r>
          </w:p>
        </w:tc>
        <w:tc>
          <w:tcPr>
            <w:tcW w:w="8856" w:type="dxa"/>
            <w:tcBorders>
              <w:right w:val="single" w:sz="4" w:space="0" w:color="auto"/>
            </w:tcBorders>
          </w:tcPr>
          <w:p w:rsidR="003B73EF" w:rsidRPr="003B73EF" w:rsidRDefault="003B73EF" w:rsidP="003B73EF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«Сохраняем долголетие: влияем на саркопению»</w:t>
            </w:r>
          </w:p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3B73EF">
              <w:rPr>
                <w:rFonts w:eastAsia="Times New Roman"/>
                <w:b/>
                <w:sz w:val="26"/>
                <w:szCs w:val="26"/>
              </w:rPr>
              <w:t xml:space="preserve">д.м.н., профессор Шавкута Г.В. </w:t>
            </w:r>
            <w:r w:rsidRPr="003B73EF">
              <w:rPr>
                <w:rFonts w:eastAsia="Times New Roman"/>
                <w:bCs/>
                <w:sz w:val="26"/>
                <w:szCs w:val="26"/>
              </w:rPr>
              <w:t>– 30 мин.</w:t>
            </w:r>
          </w:p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jc w:val="both"/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3B73EF" w:rsidRPr="003B73EF" w:rsidTr="008314D2">
        <w:tc>
          <w:tcPr>
            <w:tcW w:w="948" w:type="dxa"/>
            <w:tcBorders>
              <w:left w:val="single" w:sz="4" w:space="0" w:color="auto"/>
            </w:tcBorders>
          </w:tcPr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rPr>
                <w:rFonts w:eastAsia="Times New Roman"/>
                <w:sz w:val="26"/>
                <w:szCs w:val="26"/>
                <w:highlight w:val="yellow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13:00-13:30</w:t>
            </w:r>
          </w:p>
        </w:tc>
        <w:tc>
          <w:tcPr>
            <w:tcW w:w="8856" w:type="dxa"/>
            <w:tcBorders>
              <w:right w:val="single" w:sz="4" w:space="0" w:color="auto"/>
            </w:tcBorders>
          </w:tcPr>
          <w:p w:rsidR="003B73EF" w:rsidRPr="003B73EF" w:rsidRDefault="003B73EF" w:rsidP="003B73EF">
            <w:pPr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«Роль медицинской реабилитации в сохранении здоровья и трудового долголетия населения РФ»</w:t>
            </w:r>
          </w:p>
          <w:p w:rsidR="003B73EF" w:rsidRPr="003B73EF" w:rsidRDefault="003B73EF" w:rsidP="003B73EF">
            <w:pPr>
              <w:rPr>
                <w:rFonts w:eastAsia="Times New Roman"/>
                <w:bCs/>
                <w:sz w:val="26"/>
                <w:szCs w:val="26"/>
              </w:rPr>
            </w:pPr>
            <w:r w:rsidRPr="003B73EF">
              <w:rPr>
                <w:rFonts w:eastAsia="Times New Roman"/>
                <w:b/>
                <w:sz w:val="26"/>
                <w:szCs w:val="26"/>
              </w:rPr>
              <w:t>д.м.н., профессор Левицкая Е.С.</w:t>
            </w:r>
            <w:r w:rsidRPr="003B73EF">
              <w:rPr>
                <w:rFonts w:eastAsia="Times New Roman"/>
                <w:bCs/>
                <w:sz w:val="26"/>
                <w:szCs w:val="26"/>
              </w:rPr>
              <w:t>– 30 мин.</w:t>
            </w:r>
          </w:p>
          <w:p w:rsidR="003B73EF" w:rsidRPr="003B73EF" w:rsidRDefault="003B73EF" w:rsidP="003B73EF">
            <w:pPr>
              <w:jc w:val="both"/>
              <w:rPr>
                <w:rFonts w:eastAsia="Times New Roman"/>
                <w:b/>
                <w:bCs/>
                <w:sz w:val="26"/>
                <w:szCs w:val="26"/>
                <w:highlight w:val="yellow"/>
              </w:rPr>
            </w:pPr>
          </w:p>
        </w:tc>
      </w:tr>
      <w:tr w:rsidR="003B73EF" w:rsidRPr="003B73EF" w:rsidTr="008314D2">
        <w:tc>
          <w:tcPr>
            <w:tcW w:w="948" w:type="dxa"/>
            <w:tcBorders>
              <w:top w:val="single" w:sz="4" w:space="0" w:color="auto"/>
            </w:tcBorders>
          </w:tcPr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13:30- 13:50</w:t>
            </w:r>
          </w:p>
        </w:tc>
        <w:tc>
          <w:tcPr>
            <w:tcW w:w="8856" w:type="dxa"/>
            <w:tcBorders>
              <w:top w:val="single" w:sz="4" w:space="0" w:color="auto"/>
            </w:tcBorders>
          </w:tcPr>
          <w:p w:rsidR="003B73EF" w:rsidRPr="003B73EF" w:rsidRDefault="003B73EF" w:rsidP="003B73EF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 xml:space="preserve">«Психосоциальная рабочая среда, здоровье и долголетие работников» </w:t>
            </w:r>
          </w:p>
          <w:p w:rsidR="003B73EF" w:rsidRPr="003B73EF" w:rsidRDefault="003B73EF" w:rsidP="003B73EF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3B73EF">
              <w:rPr>
                <w:rFonts w:eastAsia="Times New Roman"/>
                <w:b/>
                <w:sz w:val="26"/>
                <w:szCs w:val="26"/>
              </w:rPr>
              <w:t>к.м.н.,</w:t>
            </w:r>
            <w:r w:rsidRPr="003B73EF">
              <w:rPr>
                <w:rFonts w:eastAsia="Times New Roman"/>
                <w:b/>
                <w:bCs/>
                <w:sz w:val="26"/>
                <w:szCs w:val="26"/>
              </w:rPr>
              <w:t xml:space="preserve"> доцент</w:t>
            </w:r>
            <w:r w:rsidRPr="003B73EF">
              <w:rPr>
                <w:rFonts w:eastAsia="Times New Roman"/>
                <w:b/>
                <w:sz w:val="26"/>
                <w:szCs w:val="26"/>
              </w:rPr>
              <w:t xml:space="preserve"> Конторович Е.П., </w:t>
            </w:r>
            <w:r w:rsidRPr="003B73EF">
              <w:rPr>
                <w:rFonts w:eastAsia="Times New Roman"/>
                <w:b/>
                <w:bCs/>
                <w:sz w:val="26"/>
                <w:szCs w:val="26"/>
              </w:rPr>
              <w:t xml:space="preserve">к.м.н., доцент Понамарева О.П. </w:t>
            </w:r>
            <w:r w:rsidRPr="003B73EF">
              <w:rPr>
                <w:rFonts w:eastAsia="Times New Roman"/>
                <w:bCs/>
                <w:sz w:val="26"/>
                <w:szCs w:val="26"/>
              </w:rPr>
              <w:t>– 20 мин.</w:t>
            </w:r>
          </w:p>
          <w:p w:rsidR="003B73EF" w:rsidRPr="003B73EF" w:rsidRDefault="003B73EF" w:rsidP="003B73EF">
            <w:pPr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3B73EF" w:rsidRPr="003B73EF" w:rsidTr="008314D2">
        <w:tc>
          <w:tcPr>
            <w:tcW w:w="948" w:type="dxa"/>
          </w:tcPr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13:50-</w:t>
            </w:r>
          </w:p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rPr>
                <w:rFonts w:eastAsia="Times New Roman"/>
                <w:sz w:val="26"/>
                <w:szCs w:val="26"/>
                <w:highlight w:val="yellow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14:10</w:t>
            </w:r>
          </w:p>
        </w:tc>
        <w:tc>
          <w:tcPr>
            <w:tcW w:w="8856" w:type="dxa"/>
          </w:tcPr>
          <w:p w:rsidR="003B73EF" w:rsidRPr="003B73EF" w:rsidRDefault="003B73EF" w:rsidP="003B73EF">
            <w:pPr>
              <w:rPr>
                <w:rFonts w:eastAsia="Times New Roman"/>
                <w:bCs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«Курение и риски нарушения здоровья»</w:t>
            </w:r>
            <w:r w:rsidRPr="003B73EF">
              <w:rPr>
                <w:rFonts w:eastAsia="Times New Roman"/>
                <w:sz w:val="26"/>
                <w:szCs w:val="26"/>
              </w:rPr>
              <w:br/>
            </w:r>
            <w:r w:rsidRPr="003B73EF">
              <w:rPr>
                <w:rFonts w:eastAsia="Times New Roman"/>
                <w:b/>
                <w:sz w:val="26"/>
                <w:szCs w:val="26"/>
              </w:rPr>
              <w:t>врач-пульмонолог Рахманова Г.А., д.м.н., профессор Горблянский Ю.Ю.</w:t>
            </w:r>
            <w:r w:rsidRPr="003B73EF">
              <w:rPr>
                <w:rFonts w:eastAsia="Times New Roman"/>
                <w:bCs/>
                <w:sz w:val="26"/>
                <w:szCs w:val="26"/>
              </w:rPr>
              <w:t xml:space="preserve"> – 20 мин. </w:t>
            </w:r>
          </w:p>
          <w:p w:rsidR="003B73EF" w:rsidRPr="003B73EF" w:rsidRDefault="003B73EF" w:rsidP="003B73EF">
            <w:pPr>
              <w:rPr>
                <w:rFonts w:eastAsia="Times New Roman"/>
                <w:b/>
                <w:sz w:val="26"/>
                <w:szCs w:val="26"/>
              </w:rPr>
            </w:pPr>
          </w:p>
        </w:tc>
      </w:tr>
      <w:tr w:rsidR="003B73EF" w:rsidRPr="003B73EF" w:rsidTr="008314D2">
        <w:tc>
          <w:tcPr>
            <w:tcW w:w="948" w:type="dxa"/>
          </w:tcPr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14:10-</w:t>
            </w:r>
          </w:p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rPr>
                <w:rFonts w:eastAsia="Times New Roman"/>
                <w:sz w:val="26"/>
                <w:szCs w:val="26"/>
                <w:highlight w:val="yellow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14:30</w:t>
            </w:r>
          </w:p>
        </w:tc>
        <w:tc>
          <w:tcPr>
            <w:tcW w:w="8856" w:type="dxa"/>
          </w:tcPr>
          <w:p w:rsidR="003B73EF" w:rsidRPr="003B73EF" w:rsidRDefault="003B73EF" w:rsidP="003B73EF">
            <w:pPr>
              <w:rPr>
                <w:rFonts w:eastAsia="Times New Roman"/>
                <w:bCs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 xml:space="preserve">«Профилактика мышечно-скелетных заболеваний у работающих» </w:t>
            </w:r>
            <w:r w:rsidRPr="003B73EF">
              <w:rPr>
                <w:rFonts w:eastAsia="Times New Roman"/>
                <w:b/>
                <w:sz w:val="26"/>
                <w:szCs w:val="26"/>
              </w:rPr>
              <w:t xml:space="preserve">врач-невролог Скуматова Е.В. (Кисловодск) </w:t>
            </w:r>
            <w:r w:rsidRPr="003B73EF">
              <w:rPr>
                <w:rFonts w:eastAsia="Times New Roman"/>
                <w:bCs/>
                <w:sz w:val="26"/>
                <w:szCs w:val="26"/>
              </w:rPr>
              <w:t>– 20 мин.</w:t>
            </w:r>
          </w:p>
          <w:p w:rsidR="003B73EF" w:rsidRPr="003B73EF" w:rsidRDefault="003B73EF" w:rsidP="003B73EF">
            <w:pPr>
              <w:rPr>
                <w:rFonts w:eastAsia="Times New Roman"/>
                <w:b/>
                <w:i/>
                <w:iCs/>
                <w:sz w:val="26"/>
                <w:szCs w:val="26"/>
                <w:highlight w:val="yellow"/>
              </w:rPr>
            </w:pPr>
            <w:r w:rsidRPr="003B73EF">
              <w:rPr>
                <w:rFonts w:eastAsia="Times New Roman"/>
                <w:b/>
                <w:i/>
                <w:iCs/>
                <w:sz w:val="26"/>
                <w:szCs w:val="26"/>
                <w:highlight w:val="yellow"/>
              </w:rPr>
              <w:t xml:space="preserve"> </w:t>
            </w:r>
          </w:p>
        </w:tc>
      </w:tr>
      <w:tr w:rsidR="003B73EF" w:rsidRPr="003B73EF" w:rsidTr="008314D2">
        <w:tc>
          <w:tcPr>
            <w:tcW w:w="948" w:type="dxa"/>
          </w:tcPr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14:30-</w:t>
            </w:r>
          </w:p>
          <w:p w:rsidR="003B73EF" w:rsidRPr="003B73EF" w:rsidRDefault="003B73EF" w:rsidP="003B73EF">
            <w:pPr>
              <w:tabs>
                <w:tab w:val="center" w:pos="4677"/>
                <w:tab w:val="left" w:pos="5630"/>
              </w:tabs>
              <w:rPr>
                <w:rFonts w:eastAsia="Times New Roman"/>
                <w:sz w:val="26"/>
                <w:szCs w:val="26"/>
                <w:highlight w:val="yellow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15:30</w:t>
            </w:r>
          </w:p>
        </w:tc>
        <w:tc>
          <w:tcPr>
            <w:tcW w:w="8856" w:type="dxa"/>
          </w:tcPr>
          <w:p w:rsidR="003B73EF" w:rsidRPr="003B73EF" w:rsidRDefault="003B73EF" w:rsidP="003B73EF">
            <w:pPr>
              <w:rPr>
                <w:rFonts w:eastAsia="Times New Roman"/>
                <w:sz w:val="26"/>
                <w:szCs w:val="26"/>
              </w:rPr>
            </w:pPr>
            <w:r w:rsidRPr="003B73EF">
              <w:rPr>
                <w:rFonts w:eastAsia="Times New Roman"/>
                <w:sz w:val="26"/>
                <w:szCs w:val="26"/>
              </w:rPr>
              <w:t>Дискуссия.</w:t>
            </w:r>
          </w:p>
          <w:p w:rsidR="003B73EF" w:rsidRPr="003B73EF" w:rsidRDefault="003B73EF" w:rsidP="003B73EF">
            <w:pPr>
              <w:rPr>
                <w:rFonts w:eastAsia="Times New Roman"/>
                <w:b/>
                <w:sz w:val="26"/>
                <w:szCs w:val="26"/>
              </w:rPr>
            </w:pPr>
            <w:r w:rsidRPr="003B73EF">
              <w:rPr>
                <w:rFonts w:eastAsia="Times New Roman"/>
                <w:b/>
                <w:sz w:val="26"/>
                <w:szCs w:val="26"/>
              </w:rPr>
              <w:t>Б.К. Бондарик – и.о. руководителя Департамента социального развития ФНПР</w:t>
            </w:r>
          </w:p>
          <w:p w:rsidR="003B73EF" w:rsidRPr="003B73EF" w:rsidRDefault="003B73EF" w:rsidP="003B73EF">
            <w:pPr>
              <w:rPr>
                <w:rFonts w:eastAsia="Times New Roman"/>
                <w:sz w:val="26"/>
                <w:szCs w:val="26"/>
                <w:highlight w:val="yellow"/>
              </w:rPr>
            </w:pPr>
          </w:p>
        </w:tc>
      </w:tr>
    </w:tbl>
    <w:p w:rsidR="003B73EF" w:rsidRPr="003B73EF" w:rsidRDefault="003B73EF" w:rsidP="003B73E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13361" w:rsidRDefault="00313361">
      <w:bookmarkStart w:id="1" w:name="_GoBack"/>
      <w:bookmarkEnd w:id="1"/>
    </w:p>
    <w:sectPr w:rsidR="00313361" w:rsidSect="00DE31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EF"/>
    <w:rsid w:val="00313361"/>
    <w:rsid w:val="003B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06B3FB-8487-4908-ACB2-221F77E9B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B73EF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2025-10-29T14:55:00Z</dcterms:created>
  <dcterms:modified xsi:type="dcterms:W3CDTF">2025-10-29T14:56:00Z</dcterms:modified>
</cp:coreProperties>
</file>