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F1" w:rsidRPr="008B1BE9" w:rsidRDefault="008B1BE9" w:rsidP="008B1B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1BE9">
        <w:rPr>
          <w:rFonts w:ascii="Times New Roman" w:hAnsi="Times New Roman" w:cs="Times New Roman"/>
          <w:b/>
          <w:bCs/>
          <w:sz w:val="32"/>
          <w:szCs w:val="32"/>
        </w:rPr>
        <w:t>Комиссия для проведения экспертизы материалов, предназначенных для открытого опубликования</w:t>
      </w:r>
      <w:bookmarkStart w:id="0" w:name="_GoBack"/>
      <w:bookmarkEnd w:id="0"/>
    </w:p>
    <w:p w:rsidR="008B1BE9" w:rsidRDefault="008B1B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837"/>
        <w:gridCol w:w="2527"/>
        <w:gridCol w:w="2527"/>
      </w:tblGrid>
      <w:tr w:rsidR="008B1BE9" w:rsidTr="008B1BE9">
        <w:tc>
          <w:tcPr>
            <w:tcW w:w="2292" w:type="dxa"/>
          </w:tcPr>
          <w:p w:rsidR="008B1BE9" w:rsidRPr="008B1BE9" w:rsidRDefault="008B1BE9" w:rsidP="008B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Факультет</w:t>
            </w:r>
          </w:p>
        </w:tc>
        <w:tc>
          <w:tcPr>
            <w:tcW w:w="2533" w:type="dxa"/>
          </w:tcPr>
          <w:p w:rsidR="008B1BE9" w:rsidRPr="008B1BE9" w:rsidRDefault="008B1BE9" w:rsidP="008B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2260" w:type="dxa"/>
          </w:tcPr>
          <w:p w:rsidR="008B1BE9" w:rsidRPr="008B1BE9" w:rsidRDefault="008B1BE9" w:rsidP="008B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Секретарь</w:t>
            </w:r>
          </w:p>
        </w:tc>
        <w:tc>
          <w:tcPr>
            <w:tcW w:w="2260" w:type="dxa"/>
          </w:tcPr>
          <w:p w:rsidR="008B1BE9" w:rsidRPr="008B1BE9" w:rsidRDefault="008B1BE9" w:rsidP="008B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Члены</w:t>
            </w:r>
          </w:p>
        </w:tc>
      </w:tr>
      <w:tr w:rsidR="008B1BE9" w:rsidTr="008B1BE9">
        <w:tc>
          <w:tcPr>
            <w:tcW w:w="2292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Лечебно-профилактический факультет, стоматологический факультет, учебно-военный центр</w:t>
            </w:r>
          </w:p>
        </w:tc>
        <w:tc>
          <w:tcPr>
            <w:tcW w:w="2533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Скляров В.Н. Начальник военного учебного центра</w:t>
            </w:r>
          </w:p>
        </w:tc>
        <w:tc>
          <w:tcPr>
            <w:tcW w:w="2260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В.Ю. доцент военного учебного центра</w:t>
            </w:r>
          </w:p>
        </w:tc>
        <w:tc>
          <w:tcPr>
            <w:tcW w:w="2260" w:type="dxa"/>
            <w:shd w:val="clear" w:color="auto" w:fill="F9FAFB"/>
            <w:vAlign w:val="center"/>
          </w:tcPr>
          <w:p w:rsidR="008B1BE9" w:rsidRPr="008B1BE9" w:rsidRDefault="008B1BE9" w:rsidP="008B1BE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Бугаян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С.Э. доцент военного учебного центра,</w:t>
            </w:r>
            <w:r w:rsidRPr="008B1BE9">
              <w:rPr>
                <w:rFonts w:ascii="Times New Roman" w:hAnsi="Times New Roman" w:cs="Times New Roman"/>
                <w:sz w:val="28"/>
                <w:szCs w:val="28"/>
              </w:rPr>
              <w:br/>
              <w:t>Скокова В.Ю. преподаватель военного учебного центра,</w:t>
            </w:r>
            <w:r w:rsidRPr="008B1BE9">
              <w:rPr>
                <w:rFonts w:ascii="Times New Roman" w:hAnsi="Times New Roman" w:cs="Times New Roman"/>
                <w:sz w:val="28"/>
                <w:szCs w:val="28"/>
              </w:rPr>
              <w:br/>
              <w:t>Чеботов С.А. преподаватель военного учебного центра</w:t>
            </w:r>
          </w:p>
        </w:tc>
      </w:tr>
      <w:tr w:rsidR="008B1BE9" w:rsidTr="008B1BE9">
        <w:tc>
          <w:tcPr>
            <w:tcW w:w="2292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Медико-профилактический факультет, фармацевтический факультет, факультета общей клинической практики, колледж, подготовительный факультет по обучению иностранных граждан, факультет по обучению иностранных студентов, ординаторов, аспирантов</w:t>
            </w:r>
          </w:p>
        </w:tc>
        <w:tc>
          <w:tcPr>
            <w:tcW w:w="2533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С.М. заведующий каф. безопасности жизнедеятельности и медицины катастроф</w:t>
            </w:r>
          </w:p>
        </w:tc>
        <w:tc>
          <w:tcPr>
            <w:tcW w:w="2260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Ю.М. старший преподаватель каф. безопасности жизнедеятельности и медицины катастроф</w:t>
            </w:r>
          </w:p>
        </w:tc>
        <w:tc>
          <w:tcPr>
            <w:tcW w:w="2260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Афендиков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С.Г. преподаватель кафедры безопасности жизнедеятельности и медицины катастроф, Качанов П.Т. преподаватель кафедры безопасности жизнедеятельности и медицины катастроф,</w:t>
            </w:r>
            <w:r w:rsidRPr="008B1BE9">
              <w:rPr>
                <w:rFonts w:ascii="Times New Roman" w:hAnsi="Times New Roman" w:cs="Times New Roman"/>
                <w:sz w:val="28"/>
                <w:szCs w:val="28"/>
              </w:rPr>
              <w:br/>
              <w:t>Мамин Р.У. преподаватель кафедры безопасности жизнедеятельности и медицины катастроф</w:t>
            </w:r>
          </w:p>
        </w:tc>
      </w:tr>
      <w:tr w:rsidR="008B1BE9" w:rsidTr="008B1BE9">
        <w:tc>
          <w:tcPr>
            <w:tcW w:w="2292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Педиатрический факультет, ЦНИЛ, НИИАП, факультет клинической психологии</w:t>
            </w:r>
          </w:p>
        </w:tc>
        <w:tc>
          <w:tcPr>
            <w:tcW w:w="2533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И.В. заведующий кафедрой оториноларингологии</w:t>
            </w:r>
          </w:p>
        </w:tc>
        <w:tc>
          <w:tcPr>
            <w:tcW w:w="2260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Снежкова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деканата педиатрического факультета</w:t>
            </w:r>
          </w:p>
        </w:tc>
        <w:tc>
          <w:tcPr>
            <w:tcW w:w="2260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Божко А.В. главный врач аппарата управления клиники НИИАП,</w:t>
            </w:r>
            <w:r w:rsidRPr="008B1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Левкович М.А. ведущий научный сотрудник отдела </w:t>
            </w:r>
            <w:r w:rsidRPr="008B1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аллергических и аутоиммунных заболеваний в педиатрии НИИАП,</w:t>
            </w:r>
            <w:r w:rsidRPr="008B1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Гулян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М.В. начальник научного управления</w:t>
            </w:r>
          </w:p>
        </w:tc>
      </w:tr>
      <w:tr w:rsidR="008B1BE9" w:rsidTr="008B1BE9">
        <w:tc>
          <w:tcPr>
            <w:tcW w:w="2292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Факультет повышения квалификации и профессиональной переподготовки специалистов, факультет послевузовского профессионального образования, клиника</w:t>
            </w:r>
          </w:p>
        </w:tc>
        <w:tc>
          <w:tcPr>
            <w:tcW w:w="2533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Харагургиева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И.М. начальник учебного управления</w:t>
            </w:r>
          </w:p>
        </w:tc>
        <w:tc>
          <w:tcPr>
            <w:tcW w:w="2260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Хашхаян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Е.В. специалист отдела образовательных программ</w:t>
            </w:r>
          </w:p>
        </w:tc>
        <w:tc>
          <w:tcPr>
            <w:tcW w:w="2260" w:type="dxa"/>
          </w:tcPr>
          <w:p w:rsidR="008B1BE9" w:rsidRDefault="008B1BE9" w:rsidP="008B1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Жукова Е.А. ведущий специалист отдела организации учебного процесса учебного управления,</w:t>
            </w:r>
            <w:r w:rsidRPr="008B1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>Семергей</w:t>
            </w:r>
            <w:proofErr w:type="spellEnd"/>
            <w:r w:rsidRPr="008B1BE9">
              <w:rPr>
                <w:rFonts w:ascii="Times New Roman" w:hAnsi="Times New Roman" w:cs="Times New Roman"/>
                <w:sz w:val="28"/>
                <w:szCs w:val="28"/>
              </w:rPr>
              <w:t xml:space="preserve"> И.В. ведущий специалист отдела образовательных программ, Пашкова Л.В. начальник управления организации непрерывного образования</w:t>
            </w:r>
          </w:p>
        </w:tc>
      </w:tr>
    </w:tbl>
    <w:p w:rsidR="008B1BE9" w:rsidRPr="008B1BE9" w:rsidRDefault="008B1BE9">
      <w:pPr>
        <w:rPr>
          <w:rFonts w:ascii="Times New Roman" w:hAnsi="Times New Roman" w:cs="Times New Roman"/>
          <w:sz w:val="28"/>
          <w:szCs w:val="28"/>
        </w:rPr>
      </w:pPr>
    </w:p>
    <w:sectPr w:rsidR="008B1BE9" w:rsidRPr="008B1BE9" w:rsidSect="008B1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28"/>
    <w:rsid w:val="000D7D28"/>
    <w:rsid w:val="008B1BE9"/>
    <w:rsid w:val="00E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1E18"/>
  <w15:chartTrackingRefBased/>
  <w15:docId w15:val="{4F995F04-AC8E-4E85-870B-E45AA24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2025-08-17T16:39:00Z</dcterms:created>
  <dcterms:modified xsi:type="dcterms:W3CDTF">2025-08-17T16:49:00Z</dcterms:modified>
</cp:coreProperties>
</file>