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ПФ</w:t>
            </w:r>
          </w:p>
        </w:tc>
      </w:tr>
      <w:tr>
        <w:trPr>
          <w:trHeight w:hRule="atLeast" w:val="1244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 получению профессиональных умений и опыта профессиональной деятельности среднего медицинского персонала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№3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55)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02.06.2025г.-14.06.2025г. ;</w:t>
            </w:r>
          </w:p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9.08.2025г.-23.08.2025г.</w:t>
            </w:r>
          </w:p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1-8гр.</w:t>
            </w:r>
          </w:p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022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16.06.2025г.-12.07.2025г.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3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9-16гр.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645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highlight w:val="yellow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УП: Практика  по получению первичных профессиональных умений и навыков диагностического профиля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4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4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Кафедра пропедевтики детских болезней</w:t>
            </w:r>
          </w:p>
          <w:p w14:paraId="4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( каф. 52)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30.06.2025г.- 26.07.2025г.</w:t>
            </w:r>
          </w:p>
          <w:p w14:paraId="4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ПФ</w:t>
            </w:r>
          </w:p>
          <w:p w14:paraId="4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4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6</w:t>
            </w:r>
          </w:p>
          <w:p w14:paraId="4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4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3</w:t>
            </w:r>
          </w:p>
          <w:p w14:paraId="4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4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1-8гр.</w:t>
            </w:r>
          </w:p>
          <w:p w14:paraId="5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  <w:p w14:paraId="5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>
        <w:trPr>
          <w:trHeight w:hRule="atLeast" w:val="608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28.07.2025г.-23.08.2025г.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9-16гр.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78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акушера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акушерства и гинекологии № 2</w:t>
            </w:r>
          </w:p>
          <w:p w14:paraId="6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каф.35).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30.06.2025г.- 08.07.2025г.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  <w:tr>
        <w:trPr>
          <w:trHeight w:hRule="atLeast" w:val="726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09.07.2025г. – 17.07.2025г.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8-14гр.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стационара</w:t>
            </w:r>
          </w:p>
          <w:p w14:paraId="6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( педиатра)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детских болезней №1. ( каф. 38).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09.07.2025г. – 17.07.2025г.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  <w:tr>
        <w:trPr>
          <w:trHeight w:hRule="atLeast" w:val="78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клиническая практика</w:t>
            </w:r>
          </w:p>
          <w:p w14:paraId="7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хирургия)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№3</w:t>
            </w:r>
          </w:p>
          <w:p w14:paraId="7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55)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18.07.2025г.-26.07.2025г.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  <w:tr>
        <w:trPr>
          <w:trHeight w:hRule="atLeast" w:val="470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28.07.2025г.-05.08.2025г.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8-14гр.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стационара</w:t>
            </w:r>
          </w:p>
          <w:p w14:paraId="8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( педиатра)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детских болезней</w:t>
            </w:r>
          </w:p>
          <w:p w14:paraId="8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2.</w:t>
            </w:r>
          </w:p>
          <w:p w14:paraId="8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каф.39)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18.07.2025г. – 26.07.2025г.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8-14гр.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691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стационара</w:t>
            </w:r>
          </w:p>
          <w:p w14:paraId="9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( терапевта)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</w:t>
            </w:r>
          </w:p>
          <w:p w14:paraId="9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3</w:t>
            </w:r>
          </w:p>
          <w:p w14:paraId="9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36)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  <w:tr>
        <w:trPr>
          <w:trHeight w:hRule="atLeast" w:val="564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8-14гр.</w:t>
            </w:r>
          </w:p>
        </w:tc>
      </w:tr>
      <w:tr>
        <w:trPr>
          <w:trHeight w:hRule="atLeast" w:val="702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детской поликлиники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поликлинической и неотложной педиатрии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8-14гр.</w:t>
            </w:r>
          </w:p>
        </w:tc>
      </w:tr>
      <w:tr>
        <w:trPr>
          <w:trHeight w:hRule="atLeast" w:val="806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 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</w:tbl>
    <w:p w14:paraId="AD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aption"/>
    <w:basedOn w:val="Style_1"/>
    <w:link w:val="Style_7_ch"/>
    <w:pPr>
      <w:spacing w:after="120" w:before="120"/>
      <w:ind/>
    </w:pPr>
    <w:rPr>
      <w:rFonts w:ascii="PT Astra Serif" w:hAnsi="PT Astra Serif"/>
      <w:i w:val="1"/>
      <w:sz w:val="24"/>
    </w:rPr>
  </w:style>
  <w:style w:styleId="Style_7_ch" w:type="character">
    <w:name w:val="Caption"/>
    <w:basedOn w:val="Style_1_ch"/>
    <w:link w:val="Style_7"/>
    <w:rPr>
      <w:rFonts w:ascii="PT Astra Serif" w:hAnsi="PT Astra Serif"/>
      <w:i w:val="1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Указатель"/>
    <w:basedOn w:val="Style_1"/>
    <w:link w:val="Style_11_ch"/>
    <w:rPr>
      <w:rFonts w:ascii="PT Astra Serif" w:hAnsi="PT Astra Serif"/>
    </w:rPr>
  </w:style>
  <w:style w:styleId="Style_11_ch" w:type="character">
    <w:name w:val="Указатель"/>
    <w:basedOn w:val="Style_1_ch"/>
    <w:link w:val="Style_11"/>
    <w:rPr>
      <w:rFonts w:ascii="PT Astra Serif" w:hAnsi="PT Astra Serif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"/>
    <w:basedOn w:val="Style_15"/>
    <w:link w:val="Style_14_ch"/>
    <w:rPr>
      <w:rFonts w:ascii="PT Astra Serif" w:hAnsi="PT Astra Serif"/>
    </w:rPr>
  </w:style>
  <w:style w:styleId="Style_14_ch" w:type="character">
    <w:name w:val="List"/>
    <w:basedOn w:val="Style_15_ch"/>
    <w:link w:val="Style_14"/>
    <w:rPr>
      <w:rFonts w:ascii="PT Astra Serif" w:hAnsi="PT Astra Serif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Заголовок"/>
    <w:basedOn w:val="Style_1"/>
    <w:next w:val="Style_15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1_ch"/>
    <w:link w:val="Style_23"/>
    <w:rPr>
      <w:rFonts w:ascii="PT Astra Serif" w:hAnsi="PT Astra Serif"/>
      <w:sz w:val="28"/>
    </w:rPr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2024-11-14T11:41:05Z</dcterms:modified>
</cp:coreProperties>
</file>