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51C" w:rsidRPr="00D352FD" w:rsidRDefault="00D352FD" w:rsidP="00D352FD">
      <w:pPr>
        <w:jc w:val="center"/>
        <w:rPr>
          <w:b/>
          <w:sz w:val="24"/>
        </w:rPr>
      </w:pPr>
      <w:r w:rsidRPr="00D352FD">
        <w:rPr>
          <w:b/>
          <w:sz w:val="24"/>
        </w:rPr>
        <w:t>АННОТАЦИЯ</w:t>
      </w:r>
    </w:p>
    <w:p w:rsidR="000C051C" w:rsidRPr="00D352FD" w:rsidRDefault="00D352FD" w:rsidP="00D352FD">
      <w:pPr>
        <w:jc w:val="center"/>
        <w:rPr>
          <w:b/>
          <w:sz w:val="24"/>
        </w:rPr>
      </w:pPr>
      <w:r w:rsidRPr="00D352FD">
        <w:rPr>
          <w:b/>
          <w:sz w:val="24"/>
        </w:rPr>
        <w:t>рабочей программы дисциплины</w:t>
      </w:r>
    </w:p>
    <w:p w:rsidR="000C051C" w:rsidRPr="00D352FD" w:rsidRDefault="00D352FD" w:rsidP="00D352FD">
      <w:pPr>
        <w:jc w:val="center"/>
        <w:rPr>
          <w:b/>
          <w:sz w:val="24"/>
        </w:rPr>
      </w:pPr>
      <w:r w:rsidRPr="00D352FD">
        <w:rPr>
          <w:b/>
          <w:sz w:val="24"/>
        </w:rPr>
        <w:t>«оториноларингология»</w:t>
      </w:r>
    </w:p>
    <w:p w:rsidR="000C051C" w:rsidRPr="00D352FD" w:rsidRDefault="000C051C" w:rsidP="00D352FD"/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319"/>
      </w:tblGrid>
      <w:tr w:rsidR="000C051C" w:rsidRPr="00D352FD">
        <w:trPr>
          <w:trHeight w:val="275"/>
        </w:trPr>
        <w:tc>
          <w:tcPr>
            <w:tcW w:w="6049" w:type="dxa"/>
          </w:tcPr>
          <w:p w:rsidR="000C051C" w:rsidRPr="00D352FD" w:rsidRDefault="00D352FD" w:rsidP="00D352FD">
            <w:pPr>
              <w:rPr>
                <w:sz w:val="24"/>
              </w:rPr>
            </w:pPr>
            <w:r w:rsidRPr="00D352FD">
              <w:rPr>
                <w:sz w:val="24"/>
              </w:rPr>
              <w:t>Специальность</w:t>
            </w:r>
          </w:p>
        </w:tc>
        <w:tc>
          <w:tcPr>
            <w:tcW w:w="3319" w:type="dxa"/>
          </w:tcPr>
          <w:p w:rsidR="000C051C" w:rsidRPr="00D352FD" w:rsidRDefault="00D352FD" w:rsidP="00D352FD">
            <w:pPr>
              <w:rPr>
                <w:sz w:val="24"/>
              </w:rPr>
            </w:pPr>
            <w:r w:rsidRPr="00D352FD">
              <w:rPr>
                <w:sz w:val="24"/>
              </w:rPr>
              <w:t>31.05.0</w:t>
            </w:r>
            <w:r w:rsidR="003D2AD0">
              <w:rPr>
                <w:sz w:val="24"/>
              </w:rPr>
              <w:t>2</w:t>
            </w:r>
            <w:r w:rsidRPr="00D352FD">
              <w:rPr>
                <w:sz w:val="24"/>
              </w:rPr>
              <w:t xml:space="preserve"> </w:t>
            </w:r>
            <w:r w:rsidR="003D2AD0">
              <w:rPr>
                <w:sz w:val="24"/>
              </w:rPr>
              <w:t>Педиатрия</w:t>
            </w:r>
          </w:p>
        </w:tc>
      </w:tr>
      <w:tr w:rsidR="000C051C" w:rsidRPr="00D352FD">
        <w:trPr>
          <w:trHeight w:val="275"/>
        </w:trPr>
        <w:tc>
          <w:tcPr>
            <w:tcW w:w="6049" w:type="dxa"/>
          </w:tcPr>
          <w:p w:rsidR="000C051C" w:rsidRPr="00D352FD" w:rsidRDefault="00D352FD" w:rsidP="00D352FD">
            <w:pPr>
              <w:rPr>
                <w:sz w:val="24"/>
              </w:rPr>
            </w:pPr>
            <w:r w:rsidRPr="00D352FD">
              <w:rPr>
                <w:sz w:val="24"/>
              </w:rPr>
              <w:t>Количество зачетных единиц</w:t>
            </w:r>
          </w:p>
        </w:tc>
        <w:tc>
          <w:tcPr>
            <w:tcW w:w="3319" w:type="dxa"/>
          </w:tcPr>
          <w:p w:rsidR="000C051C" w:rsidRPr="00D352FD" w:rsidRDefault="00D352FD" w:rsidP="00D352FD">
            <w:pPr>
              <w:rPr>
                <w:sz w:val="24"/>
              </w:rPr>
            </w:pPr>
            <w:r w:rsidRPr="00D352FD">
              <w:rPr>
                <w:sz w:val="24"/>
              </w:rPr>
              <w:t>В соответствии с РУП</w:t>
            </w:r>
          </w:p>
        </w:tc>
      </w:tr>
      <w:tr w:rsidR="000C051C" w:rsidRPr="00D352FD">
        <w:trPr>
          <w:trHeight w:val="551"/>
        </w:trPr>
        <w:tc>
          <w:tcPr>
            <w:tcW w:w="6049" w:type="dxa"/>
          </w:tcPr>
          <w:p w:rsidR="000C051C" w:rsidRPr="00D352FD" w:rsidRDefault="00D352FD" w:rsidP="00D352FD">
            <w:pPr>
              <w:rPr>
                <w:sz w:val="24"/>
              </w:rPr>
            </w:pPr>
            <w:r w:rsidRPr="00D352FD">
              <w:rPr>
                <w:sz w:val="24"/>
              </w:rPr>
              <w:t>Форма промежуточной аттестации (зачет/зачёт с оценкой/экзамен)</w:t>
            </w:r>
          </w:p>
        </w:tc>
        <w:tc>
          <w:tcPr>
            <w:tcW w:w="3319" w:type="dxa"/>
          </w:tcPr>
          <w:p w:rsidR="000C051C" w:rsidRPr="00D352FD" w:rsidRDefault="003D2AD0" w:rsidP="00D352FD">
            <w:pPr>
              <w:rPr>
                <w:sz w:val="24"/>
              </w:rPr>
            </w:pPr>
            <w:r w:rsidRPr="00D352FD">
              <w:rPr>
                <w:sz w:val="24"/>
              </w:rPr>
              <w:t>В соответствии с РУП</w:t>
            </w:r>
          </w:p>
        </w:tc>
      </w:tr>
    </w:tbl>
    <w:p w:rsidR="000C051C" w:rsidRPr="00D352FD" w:rsidRDefault="000C051C" w:rsidP="00D352FD"/>
    <w:p w:rsidR="000C051C" w:rsidRPr="00D352FD" w:rsidRDefault="00D352FD" w:rsidP="00FE790A">
      <w:pPr>
        <w:spacing w:line="360" w:lineRule="auto"/>
        <w:rPr>
          <w:b/>
          <w:sz w:val="24"/>
        </w:rPr>
      </w:pPr>
      <w:r w:rsidRPr="00D352FD">
        <w:rPr>
          <w:b/>
          <w:sz w:val="24"/>
        </w:rPr>
        <w:t>Цель изучения дисциплины:</w:t>
      </w:r>
    </w:p>
    <w:p w:rsidR="000C051C" w:rsidRPr="00D352FD" w:rsidRDefault="00D352FD" w:rsidP="00FE790A">
      <w:pPr>
        <w:spacing w:line="360" w:lineRule="auto"/>
        <w:rPr>
          <w:sz w:val="24"/>
        </w:rPr>
      </w:pPr>
      <w:r w:rsidRPr="00D352FD">
        <w:rPr>
          <w:sz w:val="24"/>
        </w:rPr>
        <w:t>овладение профессиональными знаниями, а также принципами и методами осмотра, диагностики, лечения и профилактики болезней ЛОР органов.</w:t>
      </w:r>
    </w:p>
    <w:p w:rsidR="00D352FD" w:rsidRDefault="00D352FD" w:rsidP="00FE790A">
      <w:pPr>
        <w:spacing w:line="360" w:lineRule="auto"/>
        <w:rPr>
          <w:b/>
          <w:sz w:val="24"/>
        </w:rPr>
      </w:pPr>
      <w:r w:rsidRPr="00D352FD">
        <w:rPr>
          <w:b/>
          <w:sz w:val="24"/>
        </w:rPr>
        <w:t>Краткое содержание дисциплины:</w:t>
      </w:r>
    </w:p>
    <w:p w:rsidR="00D352FD" w:rsidRDefault="00D352FD" w:rsidP="00FE790A">
      <w:pPr>
        <w:pStyle w:val="a4"/>
        <w:numPr>
          <w:ilvl w:val="0"/>
          <w:numId w:val="3"/>
        </w:numPr>
        <w:spacing w:line="360" w:lineRule="auto"/>
        <w:rPr>
          <w:sz w:val="24"/>
        </w:rPr>
      </w:pPr>
      <w:r w:rsidRPr="00D352FD">
        <w:rPr>
          <w:b/>
          <w:sz w:val="24"/>
        </w:rPr>
        <w:t>Клиническая анатомия ЛОР органов. Методы исследования в оториноларингологии.</w:t>
      </w:r>
      <w:r w:rsidRPr="00D352FD">
        <w:rPr>
          <w:sz w:val="24"/>
        </w:rPr>
        <w:t xml:space="preserve">  Оториноларингология как специальная клиническая дисциплина хирургического профиля с профилактической направленностью. Взаимосвязь заболеваний ЛОР органов с патологией других органов и систем.  Клиническая анатомия, физиология и способы исследования носа, околоносовых пазух, глотки, гортани, наружного, среднего и внутреннего уха. Структура центральных отделов слухового и вестибулярного анализаторов. Физиология слухового и вестибулярного анализаторов. Методы исследования слуха и вестибулярной функции.</w:t>
      </w:r>
    </w:p>
    <w:p w:rsidR="00D352FD" w:rsidRPr="00D352FD" w:rsidRDefault="00D352FD" w:rsidP="00FE790A">
      <w:pPr>
        <w:pStyle w:val="a4"/>
        <w:numPr>
          <w:ilvl w:val="0"/>
          <w:numId w:val="3"/>
        </w:numPr>
        <w:spacing w:line="360" w:lineRule="auto"/>
        <w:rPr>
          <w:b/>
          <w:sz w:val="24"/>
        </w:rPr>
      </w:pPr>
      <w:r w:rsidRPr="00D352FD">
        <w:rPr>
          <w:b/>
          <w:sz w:val="24"/>
        </w:rPr>
        <w:t>Патология носа и околоносовых пазух.</w:t>
      </w:r>
      <w:r w:rsidRPr="00D352FD">
        <w:rPr>
          <w:sz w:val="24"/>
        </w:rPr>
        <w:t xml:space="preserve"> Риниты: острый, хронический, аллергический. Риносинусит. Орбитальные и внутричерепные риногенные осложнения осложнения. Искривление перегородки носа. </w:t>
      </w:r>
      <w:r>
        <w:rPr>
          <w:sz w:val="24"/>
        </w:rPr>
        <w:t xml:space="preserve">Опухоли. </w:t>
      </w:r>
      <w:r w:rsidRPr="00D352FD">
        <w:rPr>
          <w:sz w:val="24"/>
        </w:rPr>
        <w:t>Современная эндоскопическая синус-хирургия</w:t>
      </w:r>
      <w:r>
        <w:rPr>
          <w:sz w:val="24"/>
        </w:rPr>
        <w:t>.</w:t>
      </w:r>
    </w:p>
    <w:p w:rsidR="00D352FD" w:rsidRPr="00D352FD" w:rsidRDefault="00D352FD" w:rsidP="00FE790A">
      <w:pPr>
        <w:pStyle w:val="a4"/>
        <w:numPr>
          <w:ilvl w:val="0"/>
          <w:numId w:val="3"/>
        </w:numPr>
        <w:spacing w:line="360" w:lineRule="auto"/>
        <w:rPr>
          <w:b/>
          <w:sz w:val="24"/>
        </w:rPr>
      </w:pPr>
      <w:r w:rsidRPr="00D352FD">
        <w:rPr>
          <w:b/>
          <w:sz w:val="24"/>
        </w:rPr>
        <w:t>Патология глотки, гортани, трахеи, пищевода</w:t>
      </w:r>
      <w:r>
        <w:rPr>
          <w:b/>
          <w:sz w:val="24"/>
        </w:rPr>
        <w:t>.</w:t>
      </w:r>
      <w:r w:rsidRPr="00D352FD">
        <w:rPr>
          <w:sz w:val="24"/>
        </w:rPr>
        <w:t xml:space="preserve"> </w:t>
      </w:r>
      <w:r>
        <w:rPr>
          <w:sz w:val="24"/>
        </w:rPr>
        <w:t>Воспалительные заболевания глотки и их</w:t>
      </w:r>
      <w:r w:rsidRPr="00D352FD">
        <w:rPr>
          <w:sz w:val="24"/>
        </w:rPr>
        <w:t xml:space="preserve"> осложнения: </w:t>
      </w:r>
      <w:proofErr w:type="spellStart"/>
      <w:r>
        <w:rPr>
          <w:sz w:val="24"/>
        </w:rPr>
        <w:t>тонзиллофарингит</w:t>
      </w:r>
      <w:proofErr w:type="spellEnd"/>
      <w:r w:rsidRPr="00D352FD">
        <w:rPr>
          <w:sz w:val="24"/>
        </w:rPr>
        <w:t xml:space="preserve">, </w:t>
      </w:r>
      <w:r>
        <w:rPr>
          <w:sz w:val="24"/>
        </w:rPr>
        <w:t>паратон</w:t>
      </w:r>
      <w:r w:rsidRPr="00D352FD">
        <w:rPr>
          <w:sz w:val="24"/>
        </w:rPr>
        <w:t xml:space="preserve">зиллит, </w:t>
      </w:r>
      <w:proofErr w:type="spellStart"/>
      <w:r w:rsidRPr="00D352FD">
        <w:rPr>
          <w:sz w:val="24"/>
        </w:rPr>
        <w:t>парафарингит</w:t>
      </w:r>
      <w:proofErr w:type="spellEnd"/>
      <w:r w:rsidRPr="00D352FD">
        <w:rPr>
          <w:sz w:val="24"/>
        </w:rPr>
        <w:t>, заглоточный абсцесс, хронический тонзиллит</w:t>
      </w:r>
      <w:r>
        <w:rPr>
          <w:sz w:val="24"/>
        </w:rPr>
        <w:t>,</w:t>
      </w:r>
      <w:r w:rsidRPr="00D352FD">
        <w:rPr>
          <w:sz w:val="24"/>
        </w:rPr>
        <w:t xml:space="preserve"> </w:t>
      </w:r>
      <w:proofErr w:type="spellStart"/>
      <w:r w:rsidRPr="00D352FD">
        <w:rPr>
          <w:sz w:val="24"/>
        </w:rPr>
        <w:t>тонзилогенный</w:t>
      </w:r>
      <w:proofErr w:type="spellEnd"/>
      <w:r w:rsidRPr="00D352FD">
        <w:rPr>
          <w:sz w:val="24"/>
        </w:rPr>
        <w:t xml:space="preserve"> сепсис, медиастинит.</w:t>
      </w:r>
      <w:r>
        <w:rPr>
          <w:sz w:val="24"/>
        </w:rPr>
        <w:t xml:space="preserve"> Г</w:t>
      </w:r>
      <w:r w:rsidRPr="00D352FD">
        <w:rPr>
          <w:sz w:val="24"/>
        </w:rPr>
        <w:t>ипертрофия лимфо</w:t>
      </w:r>
      <w:r>
        <w:rPr>
          <w:sz w:val="24"/>
        </w:rPr>
        <w:t xml:space="preserve">эпителиального </w:t>
      </w:r>
      <w:r w:rsidRPr="00D352FD">
        <w:rPr>
          <w:sz w:val="24"/>
        </w:rPr>
        <w:t>глоточного кольца; Вос</w:t>
      </w:r>
      <w:r>
        <w:rPr>
          <w:sz w:val="24"/>
        </w:rPr>
        <w:t>палительные заболевания гортани</w:t>
      </w:r>
      <w:r w:rsidRPr="00D352FD">
        <w:rPr>
          <w:sz w:val="24"/>
        </w:rPr>
        <w:t xml:space="preserve">: острый и хронический ларингиты. </w:t>
      </w:r>
      <w:r>
        <w:rPr>
          <w:sz w:val="24"/>
        </w:rPr>
        <w:t>П</w:t>
      </w:r>
      <w:r w:rsidRPr="00D352FD">
        <w:rPr>
          <w:sz w:val="24"/>
        </w:rPr>
        <w:t xml:space="preserve">арезы и параличи мышц </w:t>
      </w:r>
      <w:r>
        <w:rPr>
          <w:sz w:val="24"/>
        </w:rPr>
        <w:t>гортани</w:t>
      </w:r>
      <w:r w:rsidRPr="00D352FD">
        <w:rPr>
          <w:sz w:val="24"/>
        </w:rPr>
        <w:t>.</w:t>
      </w:r>
    </w:p>
    <w:p w:rsidR="00D352FD" w:rsidRPr="00D352FD" w:rsidRDefault="00D352FD" w:rsidP="00FE790A">
      <w:pPr>
        <w:pStyle w:val="a4"/>
        <w:numPr>
          <w:ilvl w:val="0"/>
          <w:numId w:val="3"/>
        </w:numPr>
        <w:spacing w:line="360" w:lineRule="auto"/>
        <w:rPr>
          <w:b/>
          <w:sz w:val="24"/>
        </w:rPr>
      </w:pPr>
      <w:r w:rsidRPr="00D352FD">
        <w:rPr>
          <w:b/>
          <w:sz w:val="24"/>
        </w:rPr>
        <w:t>Патология</w:t>
      </w:r>
      <w:r w:rsidRPr="00D352FD">
        <w:rPr>
          <w:sz w:val="24"/>
        </w:rPr>
        <w:t xml:space="preserve"> </w:t>
      </w:r>
      <w:r w:rsidRPr="00D352FD">
        <w:rPr>
          <w:b/>
          <w:sz w:val="24"/>
        </w:rPr>
        <w:t>уха, слухового и вестибулярного анализаторов.</w:t>
      </w:r>
      <w:r w:rsidRPr="00D352FD">
        <w:rPr>
          <w:sz w:val="24"/>
        </w:rPr>
        <w:t xml:space="preserve"> Заболевания уха: наружный отит, острое гнойное воспаление </w:t>
      </w:r>
      <w:r>
        <w:rPr>
          <w:sz w:val="24"/>
        </w:rPr>
        <w:t>среднего уха. Мастоидит</w:t>
      </w:r>
      <w:r w:rsidRPr="00D352FD">
        <w:rPr>
          <w:sz w:val="24"/>
        </w:rPr>
        <w:t>, хроническое гнойное воспаление среднего уха</w:t>
      </w:r>
      <w:r>
        <w:rPr>
          <w:sz w:val="24"/>
        </w:rPr>
        <w:t xml:space="preserve">. </w:t>
      </w:r>
      <w:proofErr w:type="spellStart"/>
      <w:r w:rsidRPr="00D352FD">
        <w:rPr>
          <w:sz w:val="24"/>
        </w:rPr>
        <w:t>Отогенные</w:t>
      </w:r>
      <w:proofErr w:type="spellEnd"/>
      <w:r w:rsidRPr="00D352FD">
        <w:rPr>
          <w:sz w:val="24"/>
        </w:rPr>
        <w:t xml:space="preserve"> внутричерепные осложнения.</w:t>
      </w:r>
      <w:r w:rsidRPr="00D352FD">
        <w:t xml:space="preserve"> </w:t>
      </w:r>
      <w:r>
        <w:t xml:space="preserve">Заболевания группы прогрессирующей тугоухости: </w:t>
      </w:r>
      <w:proofErr w:type="spellStart"/>
      <w:r w:rsidRPr="00D352FD">
        <w:rPr>
          <w:sz w:val="24"/>
        </w:rPr>
        <w:t>сенсоневральная</w:t>
      </w:r>
      <w:proofErr w:type="spellEnd"/>
      <w:r w:rsidRPr="00D352FD">
        <w:rPr>
          <w:sz w:val="24"/>
        </w:rPr>
        <w:t xml:space="preserve"> тугоухость, отосклероз, </w:t>
      </w:r>
      <w:proofErr w:type="spellStart"/>
      <w:r w:rsidRPr="00D352FD">
        <w:rPr>
          <w:sz w:val="24"/>
        </w:rPr>
        <w:t>тимпаносклероз</w:t>
      </w:r>
      <w:proofErr w:type="spellEnd"/>
      <w:r w:rsidRPr="00D352FD">
        <w:rPr>
          <w:sz w:val="24"/>
        </w:rPr>
        <w:t xml:space="preserve">, болезнь </w:t>
      </w:r>
      <w:proofErr w:type="spellStart"/>
      <w:r w:rsidRPr="00D352FD">
        <w:rPr>
          <w:sz w:val="24"/>
        </w:rPr>
        <w:t>Меньера</w:t>
      </w:r>
      <w:proofErr w:type="spellEnd"/>
      <w:r w:rsidRPr="00D352FD">
        <w:rPr>
          <w:sz w:val="24"/>
        </w:rPr>
        <w:t>. Лабиринтиты.</w:t>
      </w:r>
    </w:p>
    <w:p w:rsidR="000C051C" w:rsidRDefault="00D352FD" w:rsidP="00FE790A">
      <w:pPr>
        <w:pStyle w:val="a4"/>
        <w:numPr>
          <w:ilvl w:val="0"/>
          <w:numId w:val="3"/>
        </w:numPr>
        <w:spacing w:line="360" w:lineRule="auto"/>
        <w:rPr>
          <w:sz w:val="24"/>
        </w:rPr>
      </w:pPr>
      <w:r w:rsidRPr="00D352FD">
        <w:rPr>
          <w:b/>
          <w:sz w:val="24"/>
        </w:rPr>
        <w:t>Неотложная оториноларингология</w:t>
      </w:r>
      <w:r w:rsidRPr="00D352FD">
        <w:rPr>
          <w:sz w:val="24"/>
        </w:rPr>
        <w:t xml:space="preserve">. Стеноз гортани, интубация, </w:t>
      </w:r>
      <w:proofErr w:type="spellStart"/>
      <w:r w:rsidRPr="00D352FD">
        <w:rPr>
          <w:sz w:val="24"/>
        </w:rPr>
        <w:t>коникотомия</w:t>
      </w:r>
      <w:proofErr w:type="spellEnd"/>
      <w:r w:rsidRPr="00D352FD">
        <w:rPr>
          <w:sz w:val="24"/>
        </w:rPr>
        <w:t xml:space="preserve">, </w:t>
      </w:r>
      <w:proofErr w:type="spellStart"/>
      <w:r w:rsidRPr="00D352FD">
        <w:rPr>
          <w:sz w:val="24"/>
        </w:rPr>
        <w:t>трахеостомия</w:t>
      </w:r>
      <w:proofErr w:type="spellEnd"/>
      <w:r w:rsidRPr="00D352FD">
        <w:rPr>
          <w:sz w:val="24"/>
        </w:rPr>
        <w:t>. Травмы ЛОР органов. Носовые кровотечения. Инородные тела ЛОР органов. Протоколы и стандарт</w:t>
      </w:r>
      <w:r w:rsidR="00130703" w:rsidRPr="00130703">
        <w:rPr>
          <w:noProof/>
          <w:lang w:eastAsia="ru-RU"/>
        </w:rPr>
        <w:t xml:space="preserve"> </w:t>
      </w:r>
      <w:r w:rsidRPr="00D352FD">
        <w:rPr>
          <w:sz w:val="24"/>
        </w:rPr>
        <w:t>ы оказания неотложной помощи в оториноларингологии.</w:t>
      </w:r>
    </w:p>
    <w:p w:rsidR="00130703" w:rsidRDefault="00130703" w:rsidP="00130703">
      <w:pPr>
        <w:rPr>
          <w:sz w:val="24"/>
        </w:rPr>
      </w:pPr>
    </w:p>
    <w:p w:rsidR="00130703" w:rsidRPr="003D2AD0" w:rsidRDefault="00130703" w:rsidP="00130703">
      <w:pPr>
        <w:rPr>
          <w:sz w:val="24"/>
        </w:rPr>
      </w:pPr>
    </w:p>
    <w:sectPr w:rsidR="00130703" w:rsidRPr="003D2AD0">
      <w:pgSz w:w="11910" w:h="16840"/>
      <w:pgMar w:top="760" w:right="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2D8"/>
    <w:multiLevelType w:val="hybridMultilevel"/>
    <w:tmpl w:val="DF02D2BA"/>
    <w:lvl w:ilvl="0" w:tplc="D104FD1A">
      <w:start w:val="1"/>
      <w:numFmt w:val="decimal"/>
      <w:lvlText w:val="%1."/>
      <w:lvlJc w:val="left"/>
      <w:pPr>
        <w:ind w:left="47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4B6DE06">
      <w:numFmt w:val="bullet"/>
      <w:lvlText w:val="•"/>
      <w:lvlJc w:val="left"/>
      <w:pPr>
        <w:ind w:left="1488" w:hanging="361"/>
      </w:pPr>
      <w:rPr>
        <w:rFonts w:hint="default"/>
        <w:lang w:val="ru-RU" w:eastAsia="en-US" w:bidi="ar-SA"/>
      </w:rPr>
    </w:lvl>
    <w:lvl w:ilvl="2" w:tplc="1D906264">
      <w:numFmt w:val="bullet"/>
      <w:lvlText w:val="•"/>
      <w:lvlJc w:val="left"/>
      <w:pPr>
        <w:ind w:left="2497" w:hanging="361"/>
      </w:pPr>
      <w:rPr>
        <w:rFonts w:hint="default"/>
        <w:lang w:val="ru-RU" w:eastAsia="en-US" w:bidi="ar-SA"/>
      </w:rPr>
    </w:lvl>
    <w:lvl w:ilvl="3" w:tplc="0F58F5CC">
      <w:numFmt w:val="bullet"/>
      <w:lvlText w:val="•"/>
      <w:lvlJc w:val="left"/>
      <w:pPr>
        <w:ind w:left="3505" w:hanging="361"/>
      </w:pPr>
      <w:rPr>
        <w:rFonts w:hint="default"/>
        <w:lang w:val="ru-RU" w:eastAsia="en-US" w:bidi="ar-SA"/>
      </w:rPr>
    </w:lvl>
    <w:lvl w:ilvl="4" w:tplc="37D07A94">
      <w:numFmt w:val="bullet"/>
      <w:lvlText w:val="•"/>
      <w:lvlJc w:val="left"/>
      <w:pPr>
        <w:ind w:left="4514" w:hanging="361"/>
      </w:pPr>
      <w:rPr>
        <w:rFonts w:hint="default"/>
        <w:lang w:val="ru-RU" w:eastAsia="en-US" w:bidi="ar-SA"/>
      </w:rPr>
    </w:lvl>
    <w:lvl w:ilvl="5" w:tplc="21344022">
      <w:numFmt w:val="bullet"/>
      <w:lvlText w:val="•"/>
      <w:lvlJc w:val="left"/>
      <w:pPr>
        <w:ind w:left="5523" w:hanging="361"/>
      </w:pPr>
      <w:rPr>
        <w:rFonts w:hint="default"/>
        <w:lang w:val="ru-RU" w:eastAsia="en-US" w:bidi="ar-SA"/>
      </w:rPr>
    </w:lvl>
    <w:lvl w:ilvl="6" w:tplc="CBD8B00A">
      <w:numFmt w:val="bullet"/>
      <w:lvlText w:val="•"/>
      <w:lvlJc w:val="left"/>
      <w:pPr>
        <w:ind w:left="6531" w:hanging="361"/>
      </w:pPr>
      <w:rPr>
        <w:rFonts w:hint="default"/>
        <w:lang w:val="ru-RU" w:eastAsia="en-US" w:bidi="ar-SA"/>
      </w:rPr>
    </w:lvl>
    <w:lvl w:ilvl="7" w:tplc="1B9A6BF4">
      <w:numFmt w:val="bullet"/>
      <w:lvlText w:val="•"/>
      <w:lvlJc w:val="left"/>
      <w:pPr>
        <w:ind w:left="7540" w:hanging="361"/>
      </w:pPr>
      <w:rPr>
        <w:rFonts w:hint="default"/>
        <w:lang w:val="ru-RU" w:eastAsia="en-US" w:bidi="ar-SA"/>
      </w:rPr>
    </w:lvl>
    <w:lvl w:ilvl="8" w:tplc="080C2EAC">
      <w:numFmt w:val="bullet"/>
      <w:lvlText w:val="•"/>
      <w:lvlJc w:val="left"/>
      <w:pPr>
        <w:ind w:left="854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CDB585D"/>
    <w:multiLevelType w:val="hybridMultilevel"/>
    <w:tmpl w:val="6B749A52"/>
    <w:lvl w:ilvl="0" w:tplc="B95EBD8A">
      <w:start w:val="1"/>
      <w:numFmt w:val="decimal"/>
      <w:lvlText w:val="%1."/>
      <w:lvlJc w:val="left"/>
      <w:pPr>
        <w:ind w:left="531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28A99E">
      <w:numFmt w:val="bullet"/>
      <w:lvlText w:val="•"/>
      <w:lvlJc w:val="left"/>
      <w:pPr>
        <w:ind w:left="1542" w:hanging="421"/>
      </w:pPr>
      <w:rPr>
        <w:rFonts w:hint="default"/>
        <w:lang w:val="ru-RU" w:eastAsia="en-US" w:bidi="ar-SA"/>
      </w:rPr>
    </w:lvl>
    <w:lvl w:ilvl="2" w:tplc="C6EE139E">
      <w:numFmt w:val="bullet"/>
      <w:lvlText w:val="•"/>
      <w:lvlJc w:val="left"/>
      <w:pPr>
        <w:ind w:left="2545" w:hanging="421"/>
      </w:pPr>
      <w:rPr>
        <w:rFonts w:hint="default"/>
        <w:lang w:val="ru-RU" w:eastAsia="en-US" w:bidi="ar-SA"/>
      </w:rPr>
    </w:lvl>
    <w:lvl w:ilvl="3" w:tplc="06204894">
      <w:numFmt w:val="bullet"/>
      <w:lvlText w:val="•"/>
      <w:lvlJc w:val="left"/>
      <w:pPr>
        <w:ind w:left="3547" w:hanging="421"/>
      </w:pPr>
      <w:rPr>
        <w:rFonts w:hint="default"/>
        <w:lang w:val="ru-RU" w:eastAsia="en-US" w:bidi="ar-SA"/>
      </w:rPr>
    </w:lvl>
    <w:lvl w:ilvl="4" w:tplc="B2CCCFE0">
      <w:numFmt w:val="bullet"/>
      <w:lvlText w:val="•"/>
      <w:lvlJc w:val="left"/>
      <w:pPr>
        <w:ind w:left="4550" w:hanging="421"/>
      </w:pPr>
      <w:rPr>
        <w:rFonts w:hint="default"/>
        <w:lang w:val="ru-RU" w:eastAsia="en-US" w:bidi="ar-SA"/>
      </w:rPr>
    </w:lvl>
    <w:lvl w:ilvl="5" w:tplc="4432C7E6">
      <w:numFmt w:val="bullet"/>
      <w:lvlText w:val="•"/>
      <w:lvlJc w:val="left"/>
      <w:pPr>
        <w:ind w:left="5553" w:hanging="421"/>
      </w:pPr>
      <w:rPr>
        <w:rFonts w:hint="default"/>
        <w:lang w:val="ru-RU" w:eastAsia="en-US" w:bidi="ar-SA"/>
      </w:rPr>
    </w:lvl>
    <w:lvl w:ilvl="6" w:tplc="3976ACDE">
      <w:numFmt w:val="bullet"/>
      <w:lvlText w:val="•"/>
      <w:lvlJc w:val="left"/>
      <w:pPr>
        <w:ind w:left="6555" w:hanging="421"/>
      </w:pPr>
      <w:rPr>
        <w:rFonts w:hint="default"/>
        <w:lang w:val="ru-RU" w:eastAsia="en-US" w:bidi="ar-SA"/>
      </w:rPr>
    </w:lvl>
    <w:lvl w:ilvl="7" w:tplc="2B085508">
      <w:numFmt w:val="bullet"/>
      <w:lvlText w:val="•"/>
      <w:lvlJc w:val="left"/>
      <w:pPr>
        <w:ind w:left="7558" w:hanging="421"/>
      </w:pPr>
      <w:rPr>
        <w:rFonts w:hint="default"/>
        <w:lang w:val="ru-RU" w:eastAsia="en-US" w:bidi="ar-SA"/>
      </w:rPr>
    </w:lvl>
    <w:lvl w:ilvl="8" w:tplc="8EA01184">
      <w:numFmt w:val="bullet"/>
      <w:lvlText w:val="•"/>
      <w:lvlJc w:val="left"/>
      <w:pPr>
        <w:ind w:left="8561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58D65B73"/>
    <w:multiLevelType w:val="hybridMultilevel"/>
    <w:tmpl w:val="2B08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739906">
    <w:abstractNumId w:val="1"/>
  </w:num>
  <w:num w:numId="2" w16cid:durableId="958534371">
    <w:abstractNumId w:val="0"/>
  </w:num>
  <w:num w:numId="3" w16cid:durableId="1477333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51C"/>
    <w:rsid w:val="000C051C"/>
    <w:rsid w:val="00130703"/>
    <w:rsid w:val="003D2AD0"/>
    <w:rsid w:val="005F72F8"/>
    <w:rsid w:val="009C3D82"/>
    <w:rsid w:val="00D352FD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34E1"/>
  <w15:docId w15:val="{F06FC94A-5EDC-4B6C-A6BD-1448F51A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47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1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Стагниева</dc:creator>
  <cp:keywords/>
  <dc:description/>
  <cp:lastModifiedBy>Иван Савчук</cp:lastModifiedBy>
  <cp:revision>2</cp:revision>
  <dcterms:created xsi:type="dcterms:W3CDTF">2024-03-19T13:27:00Z</dcterms:created>
  <dcterms:modified xsi:type="dcterms:W3CDTF">2024-03-19T13:27:00Z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2024-03-12T00:00:00Z</vt:filetime>
  </property>
</Properties>
</file>