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8B892" w14:textId="67817240" w:rsidR="004A0CC1" w:rsidRPr="000A281B" w:rsidRDefault="004A0CC1" w:rsidP="004A0CC1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6D746E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АННОТАЦИЯ</w:t>
      </w:r>
      <w:r w:rsidRPr="006D746E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6D746E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рабочей программы дисциплины «</w:t>
      </w:r>
      <w:r w:rsidR="00701D35" w:rsidRPr="006D746E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 xml:space="preserve">Травматология, </w:t>
      </w:r>
      <w:r w:rsidR="00113C7B" w:rsidRPr="006D746E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ортопедия»</w:t>
      </w:r>
      <w:r w:rsidRPr="000A281B"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A0CC1" w14:paraId="3138B895" w14:textId="77777777" w:rsidTr="004A0CC1">
        <w:tc>
          <w:tcPr>
            <w:tcW w:w="4672" w:type="dxa"/>
          </w:tcPr>
          <w:p w14:paraId="3138B893" w14:textId="77777777" w:rsidR="004A0CC1" w:rsidRDefault="004A0CC1" w:rsidP="004A0CC1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4A0CC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4673" w:type="dxa"/>
          </w:tcPr>
          <w:p w14:paraId="3138B894" w14:textId="02370251" w:rsidR="004A0CC1" w:rsidRDefault="00E531E0" w:rsidP="00E531E0">
            <w:pPr>
              <w:tabs>
                <w:tab w:val="left" w:pos="1063"/>
              </w:tabs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ab/>
            </w:r>
            <w:r w:rsidR="00867EFD" w:rsidRPr="00867EF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 31.05.02</w:t>
            </w:r>
            <w:r w:rsidR="00867EF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EFD" w:rsidRPr="00867EF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Педиатрия</w:t>
            </w:r>
          </w:p>
        </w:tc>
      </w:tr>
      <w:tr w:rsidR="004A0CC1" w14:paraId="3138B898" w14:textId="77777777" w:rsidTr="004A0CC1">
        <w:tc>
          <w:tcPr>
            <w:tcW w:w="4672" w:type="dxa"/>
          </w:tcPr>
          <w:p w14:paraId="3138B896" w14:textId="77777777" w:rsidR="004A0CC1" w:rsidRDefault="004A0CC1" w:rsidP="004A0CC1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4A0CC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Количество зачетных единиц </w:t>
            </w:r>
          </w:p>
        </w:tc>
        <w:tc>
          <w:tcPr>
            <w:tcW w:w="4673" w:type="dxa"/>
          </w:tcPr>
          <w:p w14:paraId="3138B897" w14:textId="3CB74EDC" w:rsidR="004A0CC1" w:rsidRDefault="00AD2FC1" w:rsidP="004A0CC1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 соответствии с РУП</w:t>
            </w:r>
          </w:p>
        </w:tc>
      </w:tr>
      <w:tr w:rsidR="004A0CC1" w14:paraId="3138B89B" w14:textId="77777777" w:rsidTr="004A0CC1">
        <w:tc>
          <w:tcPr>
            <w:tcW w:w="4672" w:type="dxa"/>
          </w:tcPr>
          <w:p w14:paraId="3138B899" w14:textId="77777777" w:rsidR="004A0CC1" w:rsidRDefault="004A0CC1" w:rsidP="004A0CC1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4A0CC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4673" w:type="dxa"/>
          </w:tcPr>
          <w:p w14:paraId="3138B89A" w14:textId="2F1851B7" w:rsidR="004A0CC1" w:rsidRDefault="00094FFB" w:rsidP="004A0CC1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 соответствии с РУП</w:t>
            </w:r>
          </w:p>
        </w:tc>
      </w:tr>
    </w:tbl>
    <w:p w14:paraId="3138B89C" w14:textId="77777777" w:rsidR="004A0CC1" w:rsidRDefault="004A0CC1" w:rsidP="004A0CC1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3138B89D" w14:textId="53263AF7" w:rsidR="004A0CC1" w:rsidRPr="00113C7B" w:rsidRDefault="004A0CC1" w:rsidP="00C11247">
      <w:pPr>
        <w:pStyle w:val="a4"/>
        <w:numPr>
          <w:ilvl w:val="0"/>
          <w:numId w:val="1"/>
        </w:numPr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113C7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Цель изучения дисциплины</w:t>
      </w:r>
    </w:p>
    <w:p w14:paraId="1AD2177B" w14:textId="798E70D2" w:rsidR="000D4AFA" w:rsidRDefault="00946F05" w:rsidP="00094FFB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46F05">
        <w:rPr>
          <w:rStyle w:val="markedcontent"/>
          <w:rFonts w:ascii="Times New Roman" w:hAnsi="Times New Roman" w:cs="Times New Roman"/>
          <w:sz w:val="28"/>
          <w:szCs w:val="28"/>
        </w:rPr>
        <w:t>Цель освоения учебной дисциплины (модуля) «Травматология, ортопедия» состоит в овладении</w:t>
      </w:r>
      <w:r w:rsidR="0018649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46F05">
        <w:rPr>
          <w:rStyle w:val="markedcontent"/>
          <w:rFonts w:ascii="Times New Roman" w:hAnsi="Times New Roman" w:cs="Times New Roman"/>
          <w:sz w:val="28"/>
          <w:szCs w:val="28"/>
        </w:rPr>
        <w:t>знаниями основных принципов травматизма и организации врачебной помощи пациентам</w:t>
      </w:r>
      <w:r w:rsidR="0018649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46F05">
        <w:rPr>
          <w:rStyle w:val="markedcontent"/>
          <w:rFonts w:ascii="Times New Roman" w:hAnsi="Times New Roman" w:cs="Times New Roman"/>
          <w:sz w:val="28"/>
          <w:szCs w:val="28"/>
        </w:rPr>
        <w:t>травматолого-ортопедического профиля, а также принципами диагностики, лечения и</w:t>
      </w:r>
      <w:r w:rsidR="0018649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46F05">
        <w:rPr>
          <w:rStyle w:val="markedcontent"/>
          <w:rFonts w:ascii="Times New Roman" w:hAnsi="Times New Roman" w:cs="Times New Roman"/>
          <w:sz w:val="28"/>
          <w:szCs w:val="28"/>
        </w:rPr>
        <w:t>профилактики болезней опорно-двигательной системы.</w:t>
      </w:r>
    </w:p>
    <w:p w14:paraId="3F8141E9" w14:textId="77777777" w:rsidR="000D4AFA" w:rsidRPr="000D4AFA" w:rsidRDefault="000D4AFA" w:rsidP="00094FFB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3138B89E" w14:textId="77777777" w:rsidR="004A0CC1" w:rsidRPr="000A281B" w:rsidRDefault="004A0CC1" w:rsidP="00C11247">
      <w:pPr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0A281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2. Краткое содержание дисциплины</w:t>
      </w:r>
    </w:p>
    <w:p w14:paraId="45F23F74" w14:textId="27BCB4C7" w:rsidR="00FD7E71" w:rsidRPr="00FD7E71" w:rsidRDefault="00FD7E71" w:rsidP="00C11247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D7E71">
        <w:rPr>
          <w:rStyle w:val="markedcontent"/>
          <w:rFonts w:ascii="Times New Roman" w:hAnsi="Times New Roman" w:cs="Times New Roman"/>
          <w:sz w:val="28"/>
          <w:szCs w:val="28"/>
        </w:rPr>
        <w:t>Дисциплина «Травматология, ортопедия» разделана на три тематических раздела (модуля).</w:t>
      </w:r>
    </w:p>
    <w:p w14:paraId="3C99CC9C" w14:textId="043C8264" w:rsidR="008320AA" w:rsidRPr="008320AA" w:rsidRDefault="008320AA" w:rsidP="008320AA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8320AA">
        <w:rPr>
          <w:rStyle w:val="markedcontent"/>
          <w:rFonts w:ascii="Times New Roman" w:hAnsi="Times New Roman" w:cs="Times New Roman"/>
          <w:sz w:val="28"/>
          <w:szCs w:val="28"/>
        </w:rPr>
        <w:t>1.</w:t>
      </w:r>
      <w:r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7E71" w:rsidRPr="008320AA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Общая травматология и ортопедия</w:t>
      </w:r>
      <w:r w:rsidR="00FD7E71" w:rsidRPr="008320AA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</w:p>
    <w:p w14:paraId="79792BDD" w14:textId="6FD795C6" w:rsidR="00FD7E71" w:rsidRPr="008320AA" w:rsidRDefault="00FD7E71" w:rsidP="00094FFB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320AA">
        <w:rPr>
          <w:rStyle w:val="markedcontent"/>
          <w:rFonts w:ascii="Times New Roman" w:hAnsi="Times New Roman" w:cs="Times New Roman"/>
          <w:sz w:val="28"/>
          <w:szCs w:val="28"/>
        </w:rPr>
        <w:t>В этом разделе дисциплины освещаются следующие темы:</w:t>
      </w:r>
    </w:p>
    <w:p w14:paraId="0431EDD2" w14:textId="2BDC5379" w:rsidR="00FD7E71" w:rsidRPr="00FD7E71" w:rsidRDefault="00FD7E71" w:rsidP="00094FFB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D7E71">
        <w:rPr>
          <w:rStyle w:val="markedcontent"/>
          <w:rFonts w:ascii="Times New Roman" w:hAnsi="Times New Roman" w:cs="Times New Roman"/>
          <w:sz w:val="28"/>
          <w:szCs w:val="28"/>
        </w:rPr>
        <w:t>Травматизм как социальная проблема, история развития и современные достижения травматологии</w:t>
      </w:r>
      <w:r w:rsidR="0018649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D7E71">
        <w:rPr>
          <w:rStyle w:val="markedcontent"/>
          <w:rFonts w:ascii="Times New Roman" w:hAnsi="Times New Roman" w:cs="Times New Roman"/>
          <w:sz w:val="28"/>
          <w:szCs w:val="28"/>
        </w:rPr>
        <w:t>и ортопедии. Организация травматолого-ортопедической помощи. Общие принципы и методы</w:t>
      </w:r>
      <w:r w:rsidR="0018649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D7E71">
        <w:rPr>
          <w:rStyle w:val="markedcontent"/>
          <w:rFonts w:ascii="Times New Roman" w:hAnsi="Times New Roman" w:cs="Times New Roman"/>
          <w:sz w:val="28"/>
          <w:szCs w:val="28"/>
        </w:rPr>
        <w:t>лечения повреждений и заболеваний опорно-двигательного аппарата. Регенерация костной ткани.</w:t>
      </w:r>
      <w:r w:rsidR="00E21A4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D7E71">
        <w:rPr>
          <w:rStyle w:val="markedcontent"/>
          <w:rFonts w:ascii="Times New Roman" w:hAnsi="Times New Roman" w:cs="Times New Roman"/>
          <w:sz w:val="28"/>
          <w:szCs w:val="28"/>
        </w:rPr>
        <w:t>Нарушение процессов консолидации переломов костей. Ампутации и экзартикуляции.</w:t>
      </w:r>
      <w:r w:rsidR="00E21A4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D7E71">
        <w:rPr>
          <w:rStyle w:val="markedcontent"/>
          <w:rFonts w:ascii="Times New Roman" w:hAnsi="Times New Roman" w:cs="Times New Roman"/>
          <w:sz w:val="28"/>
          <w:szCs w:val="28"/>
        </w:rPr>
        <w:t>Организация и методы реабилитации в травматологии и ортопедии. Новое в травматологии и</w:t>
      </w:r>
      <w:r w:rsidR="00E21A4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D7E71">
        <w:rPr>
          <w:rStyle w:val="markedcontent"/>
          <w:rFonts w:ascii="Times New Roman" w:hAnsi="Times New Roman" w:cs="Times New Roman"/>
          <w:sz w:val="28"/>
          <w:szCs w:val="28"/>
        </w:rPr>
        <w:t>ортопедии. Особенности обследования больных с повреждениями и заболеваниями опорно двигательного аппарата. Классификация, клиника, диагностика переломов костей. Курация</w:t>
      </w:r>
      <w:r w:rsidR="00E21A4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D7E71">
        <w:rPr>
          <w:rStyle w:val="markedcontent"/>
          <w:rFonts w:ascii="Times New Roman" w:hAnsi="Times New Roman" w:cs="Times New Roman"/>
          <w:sz w:val="28"/>
          <w:szCs w:val="28"/>
        </w:rPr>
        <w:t>больных. Консервативное лечение переломов костей. Оперативное лечение переломов костей.</w:t>
      </w:r>
      <w:r w:rsidR="00E21A4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D7E71">
        <w:rPr>
          <w:rStyle w:val="markedcontent"/>
          <w:rFonts w:ascii="Times New Roman" w:hAnsi="Times New Roman" w:cs="Times New Roman"/>
          <w:sz w:val="28"/>
          <w:szCs w:val="28"/>
        </w:rPr>
        <w:t>Амбулаторное лечение и реабилитация больных с повреждениями опорно-двигательного аппарата.</w:t>
      </w:r>
    </w:p>
    <w:p w14:paraId="6E71138F" w14:textId="742014D4" w:rsidR="008320AA" w:rsidRPr="008320AA" w:rsidRDefault="008320AA" w:rsidP="008320AA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8320AA">
        <w:rPr>
          <w:rStyle w:val="markedcontent"/>
          <w:rFonts w:ascii="Times New Roman" w:hAnsi="Times New Roman" w:cs="Times New Roman"/>
          <w:sz w:val="28"/>
          <w:szCs w:val="28"/>
        </w:rPr>
        <w:t>2.</w:t>
      </w:r>
      <w:r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7E71" w:rsidRPr="008320AA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Частная травматология. </w:t>
      </w:r>
    </w:p>
    <w:p w14:paraId="397EE331" w14:textId="39FE5E36" w:rsidR="00FD7E71" w:rsidRPr="008320AA" w:rsidRDefault="00FD7E71" w:rsidP="00094FFB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320AA">
        <w:rPr>
          <w:rStyle w:val="markedcontent"/>
          <w:rFonts w:ascii="Times New Roman" w:hAnsi="Times New Roman" w:cs="Times New Roman"/>
          <w:sz w:val="28"/>
          <w:szCs w:val="28"/>
        </w:rPr>
        <w:t xml:space="preserve">Данный раздел посвящен частным вопросам травматологии, </w:t>
      </w:r>
      <w:r w:rsidR="00E21A4A" w:rsidRPr="008320AA">
        <w:rPr>
          <w:rStyle w:val="markedcontent"/>
          <w:rFonts w:ascii="Times New Roman" w:hAnsi="Times New Roman" w:cs="Times New Roman"/>
          <w:sz w:val="28"/>
          <w:szCs w:val="28"/>
        </w:rPr>
        <w:t>таким как</w:t>
      </w:r>
      <w:r w:rsidRPr="008320AA">
        <w:rPr>
          <w:rStyle w:val="markedcontent"/>
          <w:rFonts w:ascii="Times New Roman" w:hAnsi="Times New Roman" w:cs="Times New Roman"/>
          <w:sz w:val="28"/>
          <w:szCs w:val="28"/>
        </w:rPr>
        <w:t>: Открытые повреждения опорно-двигательного аппарата. Остеомиелит. Основные принципы</w:t>
      </w:r>
      <w:r w:rsidR="00E11806" w:rsidRPr="008320A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320AA">
        <w:rPr>
          <w:rStyle w:val="markedcontent"/>
          <w:rFonts w:ascii="Times New Roman" w:hAnsi="Times New Roman" w:cs="Times New Roman"/>
          <w:sz w:val="28"/>
          <w:szCs w:val="28"/>
        </w:rPr>
        <w:t xml:space="preserve">диагностики и лечения повреждений кисти. Клиника, </w:t>
      </w:r>
      <w:r w:rsidRPr="008320AA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диагностика и основные принципы лечения</w:t>
      </w:r>
      <w:r w:rsidR="00E11806" w:rsidRPr="008320A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320AA">
        <w:rPr>
          <w:rStyle w:val="markedcontent"/>
          <w:rFonts w:ascii="Times New Roman" w:hAnsi="Times New Roman" w:cs="Times New Roman"/>
          <w:sz w:val="28"/>
          <w:szCs w:val="28"/>
        </w:rPr>
        <w:t>повреждений позвоночника. Политравма. Множественные и сочетанные повреждения.</w:t>
      </w:r>
    </w:p>
    <w:p w14:paraId="528459A8" w14:textId="7D341B2A" w:rsidR="00FD7E71" w:rsidRPr="00FD7E71" w:rsidRDefault="00FD7E71" w:rsidP="00094FFB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D7E71">
        <w:rPr>
          <w:rStyle w:val="markedcontent"/>
          <w:rFonts w:ascii="Times New Roman" w:hAnsi="Times New Roman" w:cs="Times New Roman"/>
          <w:sz w:val="28"/>
          <w:szCs w:val="28"/>
        </w:rPr>
        <w:t>Травматический шок. Синдром длительного сдавления. Повреждения надплечья, плеча,</w:t>
      </w:r>
      <w:r w:rsidR="00E1180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D7E71">
        <w:rPr>
          <w:rStyle w:val="markedcontent"/>
          <w:rFonts w:ascii="Times New Roman" w:hAnsi="Times New Roman" w:cs="Times New Roman"/>
          <w:sz w:val="28"/>
          <w:szCs w:val="28"/>
        </w:rPr>
        <w:t>травматические вывихи плеча. Повреждения локтевого сустава, предплечья. Повреждения</w:t>
      </w:r>
      <w:r w:rsidR="00E1180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D7E71">
        <w:rPr>
          <w:rStyle w:val="markedcontent"/>
          <w:rFonts w:ascii="Times New Roman" w:hAnsi="Times New Roman" w:cs="Times New Roman"/>
          <w:sz w:val="28"/>
          <w:szCs w:val="28"/>
        </w:rPr>
        <w:t>лучезапястного сустава, кисти. Повреждения таза и тазовых органов. Повреждения позвоночника.</w:t>
      </w:r>
      <w:r w:rsidR="00E1180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D7E71">
        <w:rPr>
          <w:rStyle w:val="markedcontent"/>
          <w:rFonts w:ascii="Times New Roman" w:hAnsi="Times New Roman" w:cs="Times New Roman"/>
          <w:sz w:val="28"/>
          <w:szCs w:val="28"/>
        </w:rPr>
        <w:t>Повреждения тазобедренного сустава и бедра. Повреждения коленного сустава и голени.</w:t>
      </w:r>
      <w:r w:rsidR="00E1180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D7E71">
        <w:rPr>
          <w:rStyle w:val="markedcontent"/>
          <w:rFonts w:ascii="Times New Roman" w:hAnsi="Times New Roman" w:cs="Times New Roman"/>
          <w:sz w:val="28"/>
          <w:szCs w:val="28"/>
        </w:rPr>
        <w:t>Повреждения голеностопного сустава и стопы. Открытые повреждения опорно-двигательного</w:t>
      </w:r>
      <w:r w:rsidR="00E1180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D7E71">
        <w:rPr>
          <w:rStyle w:val="markedcontent"/>
          <w:rFonts w:ascii="Times New Roman" w:hAnsi="Times New Roman" w:cs="Times New Roman"/>
          <w:sz w:val="28"/>
          <w:szCs w:val="28"/>
        </w:rPr>
        <w:t>аппарата. Раневая инфекция. Повреждения грудной клетки. Политравма. Множественные и</w:t>
      </w:r>
      <w:r w:rsidR="00E1180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D7E71">
        <w:rPr>
          <w:rStyle w:val="markedcontent"/>
          <w:rFonts w:ascii="Times New Roman" w:hAnsi="Times New Roman" w:cs="Times New Roman"/>
          <w:sz w:val="28"/>
          <w:szCs w:val="28"/>
        </w:rPr>
        <w:t>сочетанные повреждения. Открытые переломы. Травматический остеомиелит.</w:t>
      </w:r>
    </w:p>
    <w:p w14:paraId="484FDE84" w14:textId="74DD55CD" w:rsidR="008320AA" w:rsidRPr="008320AA" w:rsidRDefault="008320AA" w:rsidP="008320AA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8320AA">
        <w:rPr>
          <w:rStyle w:val="markedcontent"/>
          <w:rFonts w:ascii="Times New Roman" w:hAnsi="Times New Roman" w:cs="Times New Roman"/>
          <w:sz w:val="28"/>
          <w:szCs w:val="28"/>
        </w:rPr>
        <w:t>3.</w:t>
      </w:r>
      <w:r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7E71" w:rsidRPr="008320AA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Частная ортопедия. </w:t>
      </w:r>
    </w:p>
    <w:p w14:paraId="3138B8A0" w14:textId="7716FF5F" w:rsidR="00A5397D" w:rsidRPr="008320AA" w:rsidRDefault="00FD7E71" w:rsidP="00094FFB">
      <w:pPr>
        <w:jc w:val="both"/>
      </w:pPr>
      <w:r w:rsidRPr="008320AA">
        <w:rPr>
          <w:rStyle w:val="markedcontent"/>
          <w:rFonts w:ascii="Times New Roman" w:hAnsi="Times New Roman" w:cs="Times New Roman"/>
          <w:sz w:val="28"/>
          <w:szCs w:val="28"/>
        </w:rPr>
        <w:t>Этот раздел посвящен профилактике, диагностике и лечению деформаций</w:t>
      </w:r>
      <w:r w:rsidR="00E11806" w:rsidRPr="008320A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320AA">
        <w:rPr>
          <w:rStyle w:val="markedcontent"/>
          <w:rFonts w:ascii="Times New Roman" w:hAnsi="Times New Roman" w:cs="Times New Roman"/>
          <w:sz w:val="28"/>
          <w:szCs w:val="28"/>
        </w:rPr>
        <w:t>и нарушений функций костно-мышечной системы, которые являются результатом врождённых</w:t>
      </w:r>
      <w:r w:rsidR="00E11806" w:rsidRPr="008320A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320AA">
        <w:rPr>
          <w:rStyle w:val="markedcontent"/>
          <w:rFonts w:ascii="Times New Roman" w:hAnsi="Times New Roman" w:cs="Times New Roman"/>
          <w:sz w:val="28"/>
          <w:szCs w:val="28"/>
        </w:rPr>
        <w:t>дефектов, пороков развития, последствий травм или заболеваний, такие как: Дегенеративные и</w:t>
      </w:r>
      <w:r w:rsidR="00427C9F" w:rsidRPr="008320A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320AA">
        <w:rPr>
          <w:rStyle w:val="markedcontent"/>
          <w:rFonts w:ascii="Times New Roman" w:hAnsi="Times New Roman" w:cs="Times New Roman"/>
          <w:sz w:val="28"/>
          <w:szCs w:val="28"/>
        </w:rPr>
        <w:t>воспалительные заболевания суставов. Структурно-функциональные нарушения позвоночника.</w:t>
      </w:r>
      <w:r w:rsidR="00427C9F" w:rsidRPr="008320A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320AA">
        <w:rPr>
          <w:rStyle w:val="markedcontent"/>
          <w:rFonts w:ascii="Times New Roman" w:hAnsi="Times New Roman" w:cs="Times New Roman"/>
          <w:sz w:val="28"/>
          <w:szCs w:val="28"/>
        </w:rPr>
        <w:t>Остеохондроз позвоночника. Остеохондропатии и остеодистрофии. Врожденные деформации</w:t>
      </w:r>
      <w:r w:rsidR="00427C9F" w:rsidRPr="008320A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320AA">
        <w:rPr>
          <w:rStyle w:val="markedcontent"/>
          <w:rFonts w:ascii="Times New Roman" w:hAnsi="Times New Roman" w:cs="Times New Roman"/>
          <w:sz w:val="28"/>
          <w:szCs w:val="28"/>
        </w:rPr>
        <w:t>опорно-двигательной системы - врожденный вывих бедра, врожденная косолапость, врожденная</w:t>
      </w:r>
      <w:r w:rsidR="00427C9F" w:rsidRPr="008320A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320AA">
        <w:rPr>
          <w:rStyle w:val="markedcontent"/>
          <w:rFonts w:ascii="Times New Roman" w:hAnsi="Times New Roman" w:cs="Times New Roman"/>
          <w:sz w:val="28"/>
          <w:szCs w:val="28"/>
        </w:rPr>
        <w:t>кривошея. Опухоли костной и хрящевой ткани. Дегенеративно-дистрофические заболевания</w:t>
      </w:r>
      <w:r w:rsidR="00427C9F" w:rsidRPr="008320A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320AA">
        <w:rPr>
          <w:rStyle w:val="markedcontent"/>
          <w:rFonts w:ascii="Times New Roman" w:hAnsi="Times New Roman" w:cs="Times New Roman"/>
          <w:sz w:val="28"/>
          <w:szCs w:val="28"/>
        </w:rPr>
        <w:t>суставов. Статические деформации стопы. Остеохондрозы. Нарушение осанки. Сколиотическая</w:t>
      </w:r>
      <w:r w:rsidR="00427C9F" w:rsidRPr="008320A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320AA">
        <w:rPr>
          <w:rStyle w:val="markedcontent"/>
          <w:rFonts w:ascii="Times New Roman" w:hAnsi="Times New Roman" w:cs="Times New Roman"/>
          <w:sz w:val="28"/>
          <w:szCs w:val="28"/>
        </w:rPr>
        <w:t>болезнь. Остеохондропатии. Врожденные заболевания опорно-двигательной системы. Опухоли</w:t>
      </w:r>
      <w:r w:rsidR="00755890" w:rsidRPr="008320A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320AA">
        <w:rPr>
          <w:rStyle w:val="markedcontent"/>
          <w:rFonts w:ascii="Times New Roman" w:hAnsi="Times New Roman" w:cs="Times New Roman"/>
          <w:sz w:val="28"/>
          <w:szCs w:val="28"/>
        </w:rPr>
        <w:t>костей. Особенности травматолого-ортопедической патологии у детей и пожилых пациентов.</w:t>
      </w:r>
    </w:p>
    <w:sectPr w:rsidR="00A5397D" w:rsidRPr="00832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C5B40"/>
    <w:multiLevelType w:val="hybridMultilevel"/>
    <w:tmpl w:val="A6AC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E2E10"/>
    <w:multiLevelType w:val="hybridMultilevel"/>
    <w:tmpl w:val="AA9CA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652018">
    <w:abstractNumId w:val="1"/>
  </w:num>
  <w:num w:numId="2" w16cid:durableId="619531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02"/>
    <w:rsid w:val="00094FFB"/>
    <w:rsid w:val="000A281B"/>
    <w:rsid w:val="000D4AFA"/>
    <w:rsid w:val="00113C7B"/>
    <w:rsid w:val="00186494"/>
    <w:rsid w:val="003A25E6"/>
    <w:rsid w:val="00427C9F"/>
    <w:rsid w:val="004A0CC1"/>
    <w:rsid w:val="00521402"/>
    <w:rsid w:val="006940AE"/>
    <w:rsid w:val="006D746E"/>
    <w:rsid w:val="00701D35"/>
    <w:rsid w:val="00755890"/>
    <w:rsid w:val="008320AA"/>
    <w:rsid w:val="00867EFD"/>
    <w:rsid w:val="00946F05"/>
    <w:rsid w:val="009B3CE5"/>
    <w:rsid w:val="009B604D"/>
    <w:rsid w:val="00A5397D"/>
    <w:rsid w:val="00AD2FC1"/>
    <w:rsid w:val="00BC4FB1"/>
    <w:rsid w:val="00C11247"/>
    <w:rsid w:val="00E11806"/>
    <w:rsid w:val="00E21A4A"/>
    <w:rsid w:val="00E531E0"/>
    <w:rsid w:val="00FD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B892"/>
  <w15:chartTrackingRefBased/>
  <w15:docId w15:val="{0EB51743-9ED5-4CAB-A56E-E57C89DE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A0CC1"/>
  </w:style>
  <w:style w:type="table" w:styleId="a3">
    <w:name w:val="Table Grid"/>
    <w:basedOn w:val="a1"/>
    <w:uiPriority w:val="39"/>
    <w:rsid w:val="004A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4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Суворов</dc:creator>
  <cp:keywords/>
  <dc:description/>
  <cp:lastModifiedBy>Иван Савчук</cp:lastModifiedBy>
  <cp:revision>2</cp:revision>
  <dcterms:created xsi:type="dcterms:W3CDTF">2024-04-09T10:53:00Z</dcterms:created>
  <dcterms:modified xsi:type="dcterms:W3CDTF">2024-04-09T10:53:00Z</dcterms:modified>
</cp:coreProperties>
</file>