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2A9" w:rsidRPr="00D27316" w:rsidRDefault="00D27316" w:rsidP="00D27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1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D27316" w:rsidRPr="00D27316" w:rsidRDefault="00D27316" w:rsidP="00D27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16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D27316" w:rsidRDefault="00D27316" w:rsidP="00D27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0566">
        <w:rPr>
          <w:rFonts w:ascii="Times New Roman" w:hAnsi="Times New Roman" w:cs="Times New Roman"/>
          <w:b/>
          <w:bCs/>
          <w:sz w:val="28"/>
          <w:szCs w:val="28"/>
        </w:rPr>
        <w:t>Неврология, медицинская генетика</w:t>
      </w:r>
      <w:r w:rsidRPr="00D273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7316" w:rsidTr="00D27316">
        <w:tc>
          <w:tcPr>
            <w:tcW w:w="4672" w:type="dxa"/>
          </w:tcPr>
          <w:p w:rsidR="00D27316" w:rsidRPr="00D27316" w:rsidRDefault="00D27316" w:rsidP="00D2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673" w:type="dxa"/>
          </w:tcPr>
          <w:p w:rsidR="00D27316" w:rsidRPr="0068459A" w:rsidRDefault="00D27316" w:rsidP="0068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>31.05.0</w:t>
            </w:r>
            <w:r w:rsidR="006845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59A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</w:tr>
      <w:tr w:rsidR="00D27316" w:rsidTr="00D27316">
        <w:tc>
          <w:tcPr>
            <w:tcW w:w="4672" w:type="dxa"/>
          </w:tcPr>
          <w:p w:rsidR="00D27316" w:rsidRPr="00D27316" w:rsidRDefault="00D27316" w:rsidP="00D2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4673" w:type="dxa"/>
          </w:tcPr>
          <w:p w:rsidR="00D27316" w:rsidRPr="00D27316" w:rsidRDefault="00D27316" w:rsidP="00D2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  <w:tr w:rsidR="00D27316" w:rsidTr="00D27316">
        <w:tc>
          <w:tcPr>
            <w:tcW w:w="4672" w:type="dxa"/>
          </w:tcPr>
          <w:p w:rsidR="00D27316" w:rsidRPr="00D27316" w:rsidRDefault="00D27316" w:rsidP="00D27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(зачет/зачёт с оценкой/экзамен)</w:t>
            </w:r>
          </w:p>
        </w:tc>
        <w:tc>
          <w:tcPr>
            <w:tcW w:w="4673" w:type="dxa"/>
          </w:tcPr>
          <w:p w:rsidR="00D27316" w:rsidRPr="00D27316" w:rsidRDefault="00F5190F" w:rsidP="00D27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316">
              <w:rPr>
                <w:rFonts w:ascii="Times New Roman" w:hAnsi="Times New Roman" w:cs="Times New Roman"/>
                <w:sz w:val="28"/>
                <w:szCs w:val="28"/>
              </w:rPr>
              <w:t>В соответствии с РУП</w:t>
            </w:r>
          </w:p>
        </w:tc>
      </w:tr>
    </w:tbl>
    <w:p w:rsidR="00D27316" w:rsidRDefault="001B0566" w:rsidP="001B0566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D27316" w:rsidRPr="00D27316">
        <w:rPr>
          <w:rFonts w:ascii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27316" w:rsidRPr="00D27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="00D27316" w:rsidRPr="00D27316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0566" w:rsidRPr="00A95C4F" w:rsidRDefault="001B0566" w:rsidP="001B0566">
      <w:pPr>
        <w:pStyle w:val="a5"/>
        <w:widowControl/>
        <w:numPr>
          <w:ilvl w:val="0"/>
          <w:numId w:val="2"/>
        </w:numPr>
        <w:shd w:val="clear" w:color="auto" w:fill="auto"/>
        <w:tabs>
          <w:tab w:val="clear" w:pos="225"/>
          <w:tab w:val="num" w:pos="0"/>
        </w:tabs>
        <w:autoSpaceDE/>
        <w:autoSpaceDN/>
        <w:adjustRightInd/>
        <w:spacing w:before="0" w:line="240" w:lineRule="auto"/>
        <w:ind w:left="0" w:firstLine="0"/>
      </w:pPr>
      <w:r w:rsidRPr="00A95C4F">
        <w:t>Научить умению неврологического обследования и выявлению симптомов поражения нервной системы, умению объединять симптомы в синдромы и ставить топический диагноз.</w:t>
      </w:r>
    </w:p>
    <w:p w:rsidR="001B0566" w:rsidRPr="00A95C4F" w:rsidRDefault="001B0566" w:rsidP="001B0566">
      <w:pPr>
        <w:pStyle w:val="a5"/>
        <w:widowControl/>
        <w:numPr>
          <w:ilvl w:val="0"/>
          <w:numId w:val="2"/>
        </w:numPr>
        <w:shd w:val="clear" w:color="auto" w:fill="auto"/>
        <w:tabs>
          <w:tab w:val="clear" w:pos="225"/>
          <w:tab w:val="num" w:pos="0"/>
        </w:tabs>
        <w:autoSpaceDE/>
        <w:autoSpaceDN/>
        <w:adjustRightInd/>
        <w:spacing w:before="0" w:line="240" w:lineRule="auto"/>
        <w:ind w:left="0" w:firstLine="0"/>
      </w:pPr>
      <w:r w:rsidRPr="00A95C4F">
        <w:t>Дать современные знания об этиологии, патогенезе, клинике, диагностике, лечении и профилактике основных заболеваний нервной системы.</w:t>
      </w:r>
    </w:p>
    <w:p w:rsidR="001B0566" w:rsidRDefault="001B0566" w:rsidP="001B0566">
      <w:pPr>
        <w:pStyle w:val="a5"/>
        <w:widowControl/>
        <w:numPr>
          <w:ilvl w:val="0"/>
          <w:numId w:val="2"/>
        </w:numPr>
        <w:shd w:val="clear" w:color="auto" w:fill="auto"/>
        <w:tabs>
          <w:tab w:val="clear" w:pos="225"/>
          <w:tab w:val="num" w:pos="0"/>
        </w:tabs>
        <w:autoSpaceDE/>
        <w:autoSpaceDN/>
        <w:adjustRightInd/>
        <w:spacing w:before="0" w:line="240" w:lineRule="auto"/>
        <w:ind w:left="0" w:firstLine="0"/>
      </w:pPr>
      <w:r w:rsidRPr="00A95C4F">
        <w:t>Сформировать у обучающегося клиническое неврологическое мышление, способность самостоятельно поставить диагноз наиболее часто встречающихся неврологических заболеваний, провести лечение неотложных неврологических состояний и профилактику заболеваний нервной системы.</w:t>
      </w:r>
    </w:p>
    <w:p w:rsidR="001B0566" w:rsidRDefault="001B0566" w:rsidP="001B0566">
      <w:pPr>
        <w:pStyle w:val="a5"/>
        <w:widowControl/>
        <w:numPr>
          <w:ilvl w:val="0"/>
          <w:numId w:val="2"/>
        </w:numPr>
        <w:shd w:val="clear" w:color="auto" w:fill="auto"/>
        <w:tabs>
          <w:tab w:val="clear" w:pos="225"/>
          <w:tab w:val="num" w:pos="0"/>
        </w:tabs>
        <w:autoSpaceDE/>
        <w:autoSpaceDN/>
        <w:adjustRightInd/>
        <w:spacing w:before="0" w:line="240" w:lineRule="auto"/>
        <w:ind w:left="0" w:firstLine="0"/>
      </w:pPr>
      <w:r w:rsidRPr="001B0566">
        <w:t xml:space="preserve">Заложить понятие об основных различиях в наследственной патологии человека (моногенные заболевания, хромосомные синдромы, </w:t>
      </w:r>
      <w:proofErr w:type="spellStart"/>
      <w:r w:rsidRPr="001B0566">
        <w:t>мультифакториальные</w:t>
      </w:r>
      <w:proofErr w:type="spellEnd"/>
      <w:r w:rsidRPr="001B0566">
        <w:t xml:space="preserve"> заболевания), дать понятие о генеалогии и раскрыть основные задачи клинико-генеалогического метода, изучить современные методы диагностики, раскрыть цитологические и биохимические основы наследственности, определить роль генотипа и внешней среды, изучить клинику, диагностику и профилактику основных хромосомных синдромов и моногенных заболеваний.</w:t>
      </w:r>
    </w:p>
    <w:p w:rsidR="001B0566" w:rsidRDefault="001B0566" w:rsidP="001B0566">
      <w:pPr>
        <w:pStyle w:val="a5"/>
        <w:widowControl/>
        <w:shd w:val="clear" w:color="auto" w:fill="auto"/>
        <w:autoSpaceDE/>
        <w:autoSpaceDN/>
        <w:adjustRightInd/>
        <w:spacing w:before="0" w:line="240" w:lineRule="auto"/>
        <w:ind w:left="0"/>
      </w:pPr>
    </w:p>
    <w:p w:rsidR="00D27316" w:rsidRPr="001B0566" w:rsidRDefault="00D27316" w:rsidP="001B0566">
      <w:pPr>
        <w:pStyle w:val="a5"/>
        <w:widowControl/>
        <w:shd w:val="clear" w:color="auto" w:fill="auto"/>
        <w:autoSpaceDE/>
        <w:autoSpaceDN/>
        <w:adjustRightInd/>
        <w:spacing w:before="0" w:line="240" w:lineRule="auto"/>
        <w:ind w:left="0"/>
      </w:pPr>
      <w:r w:rsidRPr="001B0566">
        <w:rPr>
          <w:b/>
          <w:bCs/>
        </w:rPr>
        <w:t>Краткое содержание дисциплины</w:t>
      </w:r>
    </w:p>
    <w:p w:rsidR="00D27316" w:rsidRPr="00F5190F" w:rsidRDefault="006005BA" w:rsidP="00F5190F">
      <w:pPr>
        <w:widowControl w:val="0"/>
        <w:spacing w:after="0"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6561">
        <w:rPr>
          <w:rFonts w:ascii="Times New Roman" w:hAnsi="Times New Roman" w:cs="Times New Roman"/>
          <w:sz w:val="28"/>
          <w:szCs w:val="28"/>
        </w:rPr>
        <w:t xml:space="preserve">Общие и специальные виды чувствительности. Пирамидная, экстрапирамидная, </w:t>
      </w:r>
      <w:proofErr w:type="spellStart"/>
      <w:r w:rsidRPr="00446561">
        <w:rPr>
          <w:rFonts w:ascii="Times New Roman" w:hAnsi="Times New Roman" w:cs="Times New Roman"/>
          <w:sz w:val="28"/>
          <w:szCs w:val="28"/>
        </w:rPr>
        <w:t>координаторная</w:t>
      </w:r>
      <w:proofErr w:type="spellEnd"/>
      <w:r w:rsidRPr="00446561">
        <w:rPr>
          <w:rFonts w:ascii="Times New Roman" w:hAnsi="Times New Roman" w:cs="Times New Roman"/>
          <w:sz w:val="28"/>
          <w:szCs w:val="28"/>
        </w:rPr>
        <w:t xml:space="preserve"> системы мозга. Синдромы поражения ствола головного мозга, вегетативной нервной системы, спинномозговой жидкости. Нарушение высших мозговых функций. </w:t>
      </w:r>
      <w:r w:rsidR="007E358D">
        <w:rPr>
          <w:rFonts w:ascii="Times New Roman" w:hAnsi="Times New Roman" w:cs="Times New Roman"/>
          <w:sz w:val="28"/>
          <w:szCs w:val="28"/>
        </w:rPr>
        <w:t xml:space="preserve">Особенности обследования нервной системы у ребенка. </w:t>
      </w:r>
      <w:r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>Клиника, диагностика и лечение менингитов, арахноидитов</w:t>
      </w:r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>демиелинизируюих</w:t>
      </w:r>
      <w:proofErr w:type="spellEnd"/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>, сосудистых заболеваний центральной нервной системы</w:t>
      </w:r>
      <w:r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Туберкулез нервной системы. Энцефалиты, миелиты, полиомиелит. </w:t>
      </w:r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Эпилепсия и </w:t>
      </w:r>
      <w:proofErr w:type="gramStart"/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>судорожные  синдромы</w:t>
      </w:r>
      <w:proofErr w:type="gramEnd"/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Диагностика, клиника, лечение. Эпилептический статус. Обмороки. Общие вопросы генетики. Хромосомные болезни. Дегенеративные заболевания нервной системы. </w:t>
      </w:r>
      <w:proofErr w:type="spellStart"/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>Факоматозы</w:t>
      </w:r>
      <w:proofErr w:type="spellEnd"/>
      <w:r w:rsidR="00446561" w:rsidRPr="00446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Нервно-мышечные заболевания. Опухоли головного и спинного мозга. Абсцессы мозга. Черепно-мозговая травма. </w:t>
      </w:r>
      <w:r w:rsidR="00446561" w:rsidRPr="007E358D">
        <w:rPr>
          <w:rFonts w:ascii="Times New Roman" w:eastAsia="Calibri" w:hAnsi="Times New Roman" w:cs="Times New Roman"/>
          <w:sz w:val="28"/>
          <w:szCs w:val="28"/>
          <w:lang w:eastAsia="ru-RU"/>
        </w:rPr>
        <w:t>Травма позвоночника</w:t>
      </w:r>
      <w:r w:rsidR="007E358D" w:rsidRPr="007E3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спинного мозга</w:t>
      </w:r>
      <w:r w:rsidR="00446561" w:rsidRPr="007E3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E358D" w:rsidRPr="007E358D">
        <w:rPr>
          <w:rFonts w:ascii="Times New Roman" w:eastAsia="Calibri" w:hAnsi="Times New Roman" w:cs="Times New Roman"/>
          <w:sz w:val="28"/>
          <w:szCs w:val="28"/>
          <w:lang w:eastAsia="ru-RU"/>
        </w:rPr>
        <w:t>Врожденные пороки развития нервной системы. Гидроцефалия. Родовая травма. Д</w:t>
      </w:r>
      <w:r w:rsidR="007E358D">
        <w:rPr>
          <w:rFonts w:ascii="Times New Roman" w:eastAsia="Calibri" w:hAnsi="Times New Roman" w:cs="Times New Roman"/>
          <w:sz w:val="28"/>
          <w:szCs w:val="28"/>
          <w:lang w:eastAsia="ru-RU"/>
        </w:rPr>
        <w:t>етский церебральный паралич</w:t>
      </w:r>
      <w:r w:rsidR="00446561" w:rsidRPr="007E35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D27316" w:rsidRPr="00F5190F" w:rsidSect="00DC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035"/>
    <w:multiLevelType w:val="hybridMultilevel"/>
    <w:tmpl w:val="7E6C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53A3"/>
    <w:multiLevelType w:val="multilevel"/>
    <w:tmpl w:val="0BA896E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num w:numId="1" w16cid:durableId="1218782305">
    <w:abstractNumId w:val="0"/>
  </w:num>
  <w:num w:numId="2" w16cid:durableId="14334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F0"/>
    <w:rsid w:val="001B0566"/>
    <w:rsid w:val="003C6C08"/>
    <w:rsid w:val="00446561"/>
    <w:rsid w:val="0048550E"/>
    <w:rsid w:val="005D02F0"/>
    <w:rsid w:val="006005BA"/>
    <w:rsid w:val="0068459A"/>
    <w:rsid w:val="00796C70"/>
    <w:rsid w:val="007E358D"/>
    <w:rsid w:val="00A6634B"/>
    <w:rsid w:val="00BA12A9"/>
    <w:rsid w:val="00BA3547"/>
    <w:rsid w:val="00D27316"/>
    <w:rsid w:val="00DC10A0"/>
    <w:rsid w:val="00F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72BB"/>
  <w15:docId w15:val="{24DCDE55-1A5D-49A9-9A31-39BA467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3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056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1B0566"/>
    <w:pPr>
      <w:widowControl w:val="0"/>
      <w:shd w:val="clear" w:color="auto" w:fill="FFFFFF"/>
      <w:autoSpaceDE w:val="0"/>
      <w:autoSpaceDN w:val="0"/>
      <w:adjustRightInd w:val="0"/>
      <w:spacing w:before="350" w:after="0" w:line="312" w:lineRule="exact"/>
      <w:ind w:left="5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B0566"/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</dc:creator>
  <cp:keywords/>
  <dc:description/>
  <cp:lastModifiedBy>Иван Савчук</cp:lastModifiedBy>
  <cp:revision>2</cp:revision>
  <dcterms:created xsi:type="dcterms:W3CDTF">2024-03-20T11:16:00Z</dcterms:created>
  <dcterms:modified xsi:type="dcterms:W3CDTF">2024-03-20T11:16:00Z</dcterms:modified>
</cp:coreProperties>
</file>