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24EB" w:rsidRDefault="003E24EB" w:rsidP="00B12DFA">
      <w:pPr>
        <w:pStyle w:val="Default"/>
        <w:spacing w:line="360" w:lineRule="auto"/>
        <w:ind w:left="-567" w:right="-284"/>
        <w:jc w:val="center"/>
      </w:pPr>
      <w:r>
        <w:rPr>
          <w:b/>
          <w:bCs/>
        </w:rPr>
        <w:t>АННОТАЦИЯ</w:t>
      </w:r>
    </w:p>
    <w:p w:rsidR="003E24EB" w:rsidRDefault="003E24EB" w:rsidP="00B12DFA">
      <w:pPr>
        <w:pStyle w:val="Default"/>
        <w:spacing w:line="360" w:lineRule="auto"/>
        <w:ind w:left="-567" w:right="-284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3E24EB" w:rsidRDefault="003E24EB" w:rsidP="003E24EB">
      <w:pPr>
        <w:pStyle w:val="Default"/>
        <w:spacing w:line="360" w:lineRule="auto"/>
        <w:ind w:left="-567" w:right="-284"/>
        <w:jc w:val="center"/>
        <w:rPr>
          <w:b/>
          <w:bCs/>
        </w:rPr>
      </w:pPr>
      <w:r>
        <w:rPr>
          <w:b/>
          <w:bCs/>
        </w:rPr>
        <w:t>«Иностранный язык (английский)»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2"/>
        <w:gridCol w:w="3312"/>
      </w:tblGrid>
      <w:tr w:rsidR="003E24EB" w:rsidRPr="00723E65" w:rsidTr="00B12DFA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EB" w:rsidRPr="00723E65" w:rsidRDefault="003E24EB" w:rsidP="00B12DFA">
            <w:pPr>
              <w:widowControl w:val="0"/>
              <w:suppressAutoHyphens/>
              <w:autoSpaceDE w:val="0"/>
              <w:spacing w:after="0" w:line="36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EB" w:rsidRPr="00723E65" w:rsidRDefault="003E24EB" w:rsidP="003E24EB">
            <w:pPr>
              <w:widowControl w:val="0"/>
              <w:suppressAutoHyphens/>
              <w:autoSpaceDE w:val="0"/>
              <w:spacing w:after="0" w:line="36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E65">
              <w:rPr>
                <w:rFonts w:ascii="Times New Roman" w:hAnsi="Times New Roman" w:cs="Times New Roman"/>
                <w:sz w:val="24"/>
                <w:szCs w:val="24"/>
              </w:rPr>
              <w:t>31.05.0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3E24EB" w:rsidRPr="00723E65" w:rsidTr="00B12DFA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EB" w:rsidRPr="00723E65" w:rsidRDefault="003E24EB" w:rsidP="00B12DFA">
            <w:pPr>
              <w:widowControl w:val="0"/>
              <w:suppressAutoHyphens/>
              <w:autoSpaceDE w:val="0"/>
              <w:spacing w:after="0" w:line="36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23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EB" w:rsidRPr="00723E65" w:rsidRDefault="00CE7576" w:rsidP="00B12DFA">
            <w:pPr>
              <w:widowControl w:val="0"/>
              <w:suppressAutoHyphens/>
              <w:autoSpaceDE w:val="0"/>
              <w:spacing w:after="0" w:line="36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3E24EB" w:rsidRPr="00723E65" w:rsidTr="00B12DFA"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EB" w:rsidRDefault="003E24EB" w:rsidP="00B12DFA">
            <w:pPr>
              <w:widowControl w:val="0"/>
              <w:suppressAutoHyphens/>
              <w:autoSpaceDE w:val="0"/>
              <w:spacing w:after="0" w:line="36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промежуточной аттестации </w:t>
            </w:r>
          </w:p>
          <w:p w:rsidR="003E24EB" w:rsidRPr="00723E65" w:rsidRDefault="003E24EB" w:rsidP="00B12DFA">
            <w:pPr>
              <w:widowControl w:val="0"/>
              <w:suppressAutoHyphens/>
              <w:autoSpaceDE w:val="0"/>
              <w:spacing w:after="0" w:line="36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3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(зачет/зачёт с оценкой/экзамен)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EB" w:rsidRPr="00723E65" w:rsidRDefault="00884D40" w:rsidP="00B12DFA">
            <w:pPr>
              <w:widowControl w:val="0"/>
              <w:suppressAutoHyphens/>
              <w:autoSpaceDE w:val="0"/>
              <w:spacing w:after="0" w:line="360" w:lineRule="auto"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FA38C4" w:rsidRDefault="00FA38C4" w:rsidP="00FA38C4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«Иностранный язык» (английский) составлена в соответствии с требованиями ФГОС ВО </w:t>
      </w:r>
      <w:r w:rsidR="00884D40">
        <w:rPr>
          <w:rFonts w:ascii="Times New Roman" w:hAnsi="Times New Roman" w:cs="Times New Roman"/>
          <w:sz w:val="24"/>
          <w:szCs w:val="24"/>
        </w:rPr>
        <w:t xml:space="preserve">(ФГОС 3++) </w:t>
      </w:r>
      <w:r w:rsidRPr="00FA38C4">
        <w:rPr>
          <w:rFonts w:ascii="Times New Roman" w:hAnsi="Times New Roman"/>
          <w:sz w:val="24"/>
          <w:szCs w:val="24"/>
        </w:rPr>
        <w:t xml:space="preserve">31.05.02 </w:t>
      </w:r>
      <w:r>
        <w:rPr>
          <w:rFonts w:ascii="Times New Roman" w:hAnsi="Times New Roman"/>
          <w:sz w:val="24"/>
          <w:szCs w:val="24"/>
        </w:rPr>
        <w:t>Педиатрия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38C4" w:rsidRDefault="00FA38C4" w:rsidP="00FA38C4">
      <w:pPr>
        <w:spacing w:after="0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изучения дисциплины</w:t>
      </w:r>
    </w:p>
    <w:p w:rsidR="000866F6" w:rsidRPr="000866F6" w:rsidRDefault="000866F6" w:rsidP="000866F6">
      <w:pPr>
        <w:spacing w:after="0"/>
        <w:ind w:left="-567"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0866F6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ru-RU"/>
        </w:rPr>
        <w:t xml:space="preserve">- </w:t>
      </w:r>
      <w:r w:rsidRPr="000866F6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формирование коммуникативной компетенции на иностранном языке у будущего специалиста, способного к успешному и эффективному общению на иностранном языке в ежедневных коммуникативных ситуациях, образовательной среде, научно- исследовательской деятельности.</w:t>
      </w:r>
    </w:p>
    <w:p w:rsidR="00FA38C4" w:rsidRDefault="00FA38C4" w:rsidP="00FA38C4">
      <w:pPr>
        <w:spacing w:after="0"/>
        <w:ind w:left="-567" w:righ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к результатам освоения дисциплины</w:t>
      </w:r>
    </w:p>
    <w:p w:rsidR="00CE7576" w:rsidRDefault="000866F6" w:rsidP="00CE7576">
      <w:pPr>
        <w:spacing w:after="0"/>
        <w:ind w:left="-567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6F6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компетенции в соответствии с ФГОС ВО и ОП ВО по данной специальности</w:t>
      </w:r>
      <w:r w:rsidR="00CE7576">
        <w:rPr>
          <w:rFonts w:ascii="Times New Roman" w:hAnsi="Times New Roman" w:cs="Times New Roman"/>
          <w:sz w:val="24"/>
          <w:szCs w:val="24"/>
        </w:rPr>
        <w:t>.</w:t>
      </w:r>
    </w:p>
    <w:p w:rsidR="00FA38C4" w:rsidRPr="00CE7576" w:rsidRDefault="000866F6" w:rsidP="00CE757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38C4">
        <w:rPr>
          <w:rFonts w:ascii="Times New Roman" w:hAnsi="Times New Roman" w:cs="Times New Roman"/>
          <w:b/>
          <w:sz w:val="24"/>
          <w:szCs w:val="24"/>
        </w:rPr>
        <w:t>3. Краткое содержание дисциплины</w:t>
      </w:r>
    </w:p>
    <w:p w:rsidR="00FA38C4" w:rsidRDefault="00FA38C4" w:rsidP="00FA38C4">
      <w:pPr>
        <w:spacing w:after="0"/>
        <w:ind w:left="-567" w:right="-28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1: «Вводно-коррективный курс»</w:t>
      </w:r>
    </w:p>
    <w:p w:rsidR="00FA38C4" w:rsidRDefault="00FA38C4" w:rsidP="00FA38C4">
      <w:pPr>
        <w:spacing w:after="0"/>
        <w:ind w:left="-567" w:right="-284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Содержание раздела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38C4" w:rsidRDefault="00FA38C4" w:rsidP="00FA38C4">
      <w:pPr>
        <w:spacing w:after="0"/>
        <w:ind w:left="-567" w:right="-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Фонетика: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правила чтения; правила ударения в словах. Лексика и грамматика: основные правила морфологии; основные компоненты предложения (ядро предложения, второстепенные члены предложения); основные правила грамматики: спряжение глаголов «быть», «иметь»; множественное число существительных; личные и притяжательные местоимения; числительные; артикли. </w:t>
      </w:r>
    </w:p>
    <w:p w:rsidR="00FA38C4" w:rsidRDefault="00FA38C4" w:rsidP="00FA38C4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2: «Основы медицины: обучение чтению и переводу специальной литературы»</w:t>
      </w:r>
    </w:p>
    <w:p w:rsidR="00FA38C4" w:rsidRDefault="00FA38C4" w:rsidP="00FA38C4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Содержание раздела </w:t>
      </w:r>
    </w:p>
    <w:p w:rsidR="00FA38C4" w:rsidRDefault="00FA38C4" w:rsidP="00FA38C4">
      <w:pPr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Анатомия. </w:t>
      </w:r>
      <w:r>
        <w:rPr>
          <w:rFonts w:ascii="Times New Roman" w:hAnsi="Times New Roman"/>
          <w:i/>
          <w:sz w:val="24"/>
          <w:szCs w:val="24"/>
        </w:rPr>
        <w:t xml:space="preserve">Грамматика и лексика: </w:t>
      </w:r>
      <w:r>
        <w:rPr>
          <w:rFonts w:ascii="Times New Roman" w:hAnsi="Times New Roman"/>
          <w:sz w:val="24"/>
          <w:szCs w:val="24"/>
        </w:rPr>
        <w:t>система времен глагола (личные формы глагола); неличные формы глагола (причастие, инфинитив); правила морфологии изучаемого языка (употребление суффиксов, префиксов для образования частей речи). Анатомическая терминология.</w:t>
      </w:r>
      <w:r>
        <w:rPr>
          <w:rFonts w:ascii="Times New Roman" w:hAnsi="Times New Roman"/>
          <w:i/>
          <w:sz w:val="24"/>
          <w:szCs w:val="24"/>
        </w:rPr>
        <w:t xml:space="preserve"> Чтение по теме «Анатомия. Чтение по теме «Физиология». Чтение по теме «Микробиология»: </w:t>
      </w:r>
      <w:r>
        <w:rPr>
          <w:rFonts w:ascii="Times New Roman" w:hAnsi="Times New Roman"/>
          <w:sz w:val="24"/>
          <w:szCs w:val="24"/>
        </w:rPr>
        <w:t xml:space="preserve">приемы ознакомительного и просмотрового чтения приемы изучающего чтения для перевода специальных текстов; правила использования словарей при чтении </w:t>
      </w:r>
      <w:proofErr w:type="spellStart"/>
      <w:r>
        <w:rPr>
          <w:rFonts w:ascii="Times New Roman" w:hAnsi="Times New Roman"/>
          <w:sz w:val="24"/>
          <w:szCs w:val="24"/>
        </w:rPr>
        <w:t>спецтекстов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(общеязыковые, специальные словари); выбор значения слова (контекст, знания по специальности, грамматические знания.</w:t>
      </w:r>
    </w:p>
    <w:p w:rsidR="00FA38C4" w:rsidRDefault="00FA38C4" w:rsidP="00FA38C4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3: «Медицинские учреждения в России и некоторые аспекты патологии: обучение основам устного профессионального общения»</w:t>
      </w:r>
    </w:p>
    <w:p w:rsidR="00FA38C4" w:rsidRDefault="00FA38C4" w:rsidP="00FA38C4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Содержание раздела </w:t>
      </w:r>
    </w:p>
    <w:p w:rsidR="00FA38C4" w:rsidRDefault="00FA38C4" w:rsidP="00FA38C4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Медицинские учреждения в России. </w:t>
      </w:r>
      <w:r>
        <w:rPr>
          <w:rFonts w:ascii="Times New Roman" w:hAnsi="Times New Roman"/>
          <w:i/>
          <w:sz w:val="24"/>
          <w:szCs w:val="24"/>
        </w:rPr>
        <w:t xml:space="preserve">Чтение по теме: «Медицинские учреждения»: </w:t>
      </w:r>
      <w:r>
        <w:rPr>
          <w:rFonts w:ascii="Times New Roman" w:hAnsi="Times New Roman"/>
          <w:sz w:val="24"/>
          <w:szCs w:val="24"/>
        </w:rPr>
        <w:t xml:space="preserve">приемы ознакомительного и просмотрового чтения;  отработка навыков устного общения; основные грамматические конструкции, характерные для устного стиля общения на иностранном языке по изучаемой тематике; общая и специальная лексика по изучаемой тематике. Устная практика: учебная коммуникация в рамках изучаемой тематики. Некоторые аспекты патологии. </w:t>
      </w:r>
      <w:r>
        <w:rPr>
          <w:rFonts w:ascii="Times New Roman" w:hAnsi="Times New Roman"/>
          <w:i/>
          <w:sz w:val="24"/>
          <w:szCs w:val="24"/>
        </w:rPr>
        <w:t xml:space="preserve">Лексика и грамматика: </w:t>
      </w:r>
      <w:r>
        <w:rPr>
          <w:rFonts w:ascii="Times New Roman" w:hAnsi="Times New Roman"/>
          <w:sz w:val="24"/>
          <w:szCs w:val="24"/>
        </w:rPr>
        <w:t xml:space="preserve">основные грамматические конструкции, характерные для устного стиля общения на иностранном языке по изучаемой тематике; общая и специальная лексика по изучаемой тематике; </w:t>
      </w:r>
      <w:r>
        <w:rPr>
          <w:rFonts w:ascii="Times New Roman" w:hAnsi="Times New Roman"/>
          <w:sz w:val="24"/>
          <w:szCs w:val="24"/>
        </w:rPr>
        <w:lastRenderedPageBreak/>
        <w:t>основные грамматические конструкции; система времен глагола (личные формы глагола); неличные формы глагола (герундий).</w:t>
      </w:r>
    </w:p>
    <w:p w:rsidR="00FA38C4" w:rsidRDefault="00FA38C4" w:rsidP="00FA38C4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FA38C4" w:rsidRDefault="00FA38C4" w:rsidP="00FA38C4">
      <w:pPr>
        <w:spacing w:after="0"/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FA38C4" w:rsidRDefault="00FA38C4" w:rsidP="00FA38C4"/>
    <w:p w:rsidR="00FA38C4" w:rsidRPr="002E0FCF" w:rsidRDefault="00FA38C4" w:rsidP="00FA38C4"/>
    <w:p w:rsidR="00A34891" w:rsidRPr="00FA38C4" w:rsidRDefault="00000000" w:rsidP="00FA38C4"/>
    <w:sectPr w:rsidR="00A34891" w:rsidRPr="00FA38C4" w:rsidSect="000032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6FCF" w:rsidRDefault="00B36FCF" w:rsidP="0000323F">
      <w:pPr>
        <w:spacing w:after="0" w:line="240" w:lineRule="auto"/>
      </w:pPr>
      <w:r>
        <w:separator/>
      </w:r>
    </w:p>
  </w:endnote>
  <w:endnote w:type="continuationSeparator" w:id="0">
    <w:p w:rsidR="00B36FCF" w:rsidRDefault="00B36FCF" w:rsidP="0000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6FCF" w:rsidRDefault="00B36FCF" w:rsidP="0000323F">
      <w:pPr>
        <w:spacing w:after="0" w:line="240" w:lineRule="auto"/>
      </w:pPr>
      <w:r>
        <w:separator/>
      </w:r>
    </w:p>
  </w:footnote>
  <w:footnote w:type="continuationSeparator" w:id="0">
    <w:p w:rsidR="00B36FCF" w:rsidRDefault="00B36FCF" w:rsidP="00003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09"/>
    <w:rsid w:val="00002EBB"/>
    <w:rsid w:val="0000323F"/>
    <w:rsid w:val="000866F6"/>
    <w:rsid w:val="000C630E"/>
    <w:rsid w:val="001306D5"/>
    <w:rsid w:val="00291AF0"/>
    <w:rsid w:val="00316BEF"/>
    <w:rsid w:val="00393B25"/>
    <w:rsid w:val="003C7AC0"/>
    <w:rsid w:val="003E24EB"/>
    <w:rsid w:val="00632A09"/>
    <w:rsid w:val="00884D40"/>
    <w:rsid w:val="00B36FCF"/>
    <w:rsid w:val="00C24568"/>
    <w:rsid w:val="00CE7576"/>
    <w:rsid w:val="00D27C83"/>
    <w:rsid w:val="00D72713"/>
    <w:rsid w:val="00FA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B660"/>
  <w15:docId w15:val="{7EF0BEDE-07EE-4044-89A3-3CCC4BC2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245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2456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2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3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23F"/>
  </w:style>
  <w:style w:type="paragraph" w:styleId="aa">
    <w:name w:val="footer"/>
    <w:basedOn w:val="a"/>
    <w:link w:val="ab"/>
    <w:uiPriority w:val="99"/>
    <w:unhideWhenUsed/>
    <w:rsid w:val="0000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23F"/>
  </w:style>
  <w:style w:type="paragraph" w:customStyle="1" w:styleId="Default">
    <w:name w:val="Default"/>
    <w:rsid w:val="003E2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Нектаревская </dc:creator>
  <cp:keywords/>
  <dc:description/>
  <cp:lastModifiedBy>Иван Савчук</cp:lastModifiedBy>
  <cp:revision>3</cp:revision>
  <cp:lastPrinted>2015-04-22T08:53:00Z</cp:lastPrinted>
  <dcterms:created xsi:type="dcterms:W3CDTF">2024-03-18T13:00:00Z</dcterms:created>
  <dcterms:modified xsi:type="dcterms:W3CDTF">2024-04-09T09:15:00Z</dcterms:modified>
</cp:coreProperties>
</file>