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A2" w:rsidRDefault="00506BA2" w:rsidP="00506BA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АННОТАЦИЯ</w:t>
      </w:r>
    </w:p>
    <w:p w:rsidR="00506BA2" w:rsidRDefault="00506BA2" w:rsidP="00506BA2">
      <w:pPr>
        <w:pStyle w:val="Default"/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рабочей</w:t>
      </w:r>
      <w:proofErr w:type="gramEnd"/>
      <w:r>
        <w:rPr>
          <w:b/>
          <w:bCs/>
        </w:rPr>
        <w:t xml:space="preserve"> программы учебной дисциплины</w:t>
      </w:r>
    </w:p>
    <w:p w:rsidR="00506BA2" w:rsidRDefault="00506BA2" w:rsidP="00506BA2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31.08.09 </w:t>
      </w:r>
      <w:proofErr w:type="spellStart"/>
      <w:r>
        <w:rPr>
          <w:b/>
          <w:bCs/>
        </w:rPr>
        <w:t>Рентгенолоия</w:t>
      </w:r>
      <w:proofErr w:type="spellEnd"/>
    </w:p>
    <w:tbl>
      <w:tblPr>
        <w:tblW w:w="93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3319"/>
      </w:tblGrid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Специальность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71333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31.08.7</w:t>
            </w:r>
            <w:r w:rsidR="00713331">
              <w:rPr>
                <w:szCs w:val="28"/>
              </w:rPr>
              <w:t>2</w:t>
            </w:r>
            <w:r>
              <w:rPr>
                <w:szCs w:val="28"/>
              </w:rPr>
              <w:t xml:space="preserve">– «Стоматология </w:t>
            </w:r>
            <w:r w:rsidR="00713331">
              <w:rPr>
                <w:szCs w:val="28"/>
              </w:rPr>
              <w:t>общей практики</w:t>
            </w:r>
            <w:r>
              <w:rPr>
                <w:szCs w:val="28"/>
              </w:rPr>
              <w:t>»</w:t>
            </w:r>
          </w:p>
        </w:tc>
      </w:tr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Форма промежуточной аттестации (зачет/экзамен)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proofErr w:type="gramStart"/>
            <w:r>
              <w:rPr>
                <w:sz w:val="24"/>
                <w:lang w:eastAsia="ar-SA"/>
              </w:rPr>
              <w:t>зачет</w:t>
            </w:r>
            <w:proofErr w:type="gramEnd"/>
          </w:p>
        </w:tc>
      </w:tr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713331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</w:p>
        </w:tc>
      </w:tr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Количество часов всего, из них: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713331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</w:t>
            </w:r>
          </w:p>
        </w:tc>
      </w:tr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ind w:left="1080"/>
              <w:rPr>
                <w:sz w:val="24"/>
                <w:lang w:eastAsia="ar-SA"/>
              </w:rPr>
            </w:pPr>
            <w:proofErr w:type="gramStart"/>
            <w:r>
              <w:rPr>
                <w:sz w:val="24"/>
                <w:lang w:eastAsia="ar-SA"/>
              </w:rPr>
              <w:t>лекционные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713331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</w:t>
            </w:r>
          </w:p>
        </w:tc>
      </w:tr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ind w:left="1080"/>
              <w:rPr>
                <w:sz w:val="24"/>
                <w:lang w:eastAsia="ar-SA"/>
              </w:rPr>
            </w:pPr>
            <w:proofErr w:type="gramStart"/>
            <w:r>
              <w:rPr>
                <w:sz w:val="24"/>
                <w:lang w:eastAsia="ar-SA"/>
              </w:rPr>
              <w:t>практические</w:t>
            </w:r>
            <w:bookmarkStart w:id="0" w:name="_GoBack17"/>
            <w:bookmarkEnd w:id="0"/>
            <w:proofErr w:type="gram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713331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506BA2">
              <w:rPr>
                <w:sz w:val="24"/>
                <w:lang w:eastAsia="ar-SA"/>
              </w:rPr>
              <w:t>8</w:t>
            </w:r>
          </w:p>
        </w:tc>
      </w:tr>
      <w:tr w:rsidR="00506BA2" w:rsidTr="006E178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506BA2" w:rsidP="006E178F">
            <w:pPr>
              <w:pStyle w:val="Standard"/>
              <w:autoSpaceDE w:val="0"/>
              <w:spacing w:line="360" w:lineRule="auto"/>
              <w:ind w:left="108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СР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BA2" w:rsidRDefault="00713331" w:rsidP="006E178F">
            <w:pPr>
              <w:pStyle w:val="Standard"/>
              <w:autoSpaceDE w:val="0"/>
              <w:spacing w:line="360" w:lineRule="auto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</w:t>
            </w:r>
          </w:p>
        </w:tc>
      </w:tr>
    </w:tbl>
    <w:p w:rsidR="00506BA2" w:rsidRDefault="00506BA2" w:rsidP="00506BA2">
      <w:pPr>
        <w:pStyle w:val="Default"/>
        <w:spacing w:line="360" w:lineRule="auto"/>
        <w:jc w:val="center"/>
      </w:pPr>
    </w:p>
    <w:p w:rsidR="00506BA2" w:rsidRDefault="00506BA2" w:rsidP="00506BA2">
      <w:pPr>
        <w:pStyle w:val="Default"/>
        <w:spacing w:line="360" w:lineRule="auto"/>
        <w:jc w:val="center"/>
      </w:pPr>
      <w:r>
        <w:rPr>
          <w:b/>
          <w:bCs/>
        </w:rPr>
        <w:t xml:space="preserve">1. Цель изучения </w:t>
      </w:r>
      <w:r>
        <w:t xml:space="preserve">учебного модуля </w:t>
      </w:r>
      <w:r>
        <w:rPr>
          <w:iCs/>
        </w:rPr>
        <w:t>обязательной дисциплины по выбору «Рентгенология»</w:t>
      </w:r>
      <w:r>
        <w:rPr>
          <w:b/>
          <w:bCs/>
        </w:rPr>
        <w:t xml:space="preserve"> </w:t>
      </w:r>
      <w:r>
        <w:t xml:space="preserve">по специальности </w:t>
      </w:r>
      <w:r>
        <w:rPr>
          <w:szCs w:val="28"/>
        </w:rPr>
        <w:t>31.08.7</w:t>
      </w:r>
      <w:r w:rsidR="00713331">
        <w:rPr>
          <w:szCs w:val="28"/>
        </w:rPr>
        <w:t>2</w:t>
      </w:r>
      <w:r>
        <w:rPr>
          <w:szCs w:val="28"/>
        </w:rPr>
        <w:t xml:space="preserve">– «Стоматология </w:t>
      </w:r>
      <w:r w:rsidR="00713331">
        <w:rPr>
          <w:szCs w:val="28"/>
        </w:rPr>
        <w:t>общей практики</w:t>
      </w:r>
      <w:r>
        <w:rPr>
          <w:szCs w:val="28"/>
        </w:rPr>
        <w:t>»</w:t>
      </w:r>
    </w:p>
    <w:p w:rsidR="00506BA2" w:rsidRDefault="00506BA2" w:rsidP="00506BA2">
      <w:pPr>
        <w:pStyle w:val="Default"/>
        <w:spacing w:line="360" w:lineRule="auto"/>
        <w:jc w:val="center"/>
      </w:pPr>
      <w:r>
        <w:rPr>
          <w:b/>
          <w:bCs/>
        </w:rPr>
        <w:t xml:space="preserve">– </w:t>
      </w:r>
      <w:r>
        <w:t>подготовка квалифицированного врача-рентгенолога, обладающего системой универсальных, профессиональных и профессионально-специализированных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</w:t>
      </w:r>
    </w:p>
    <w:p w:rsidR="00506BA2" w:rsidRDefault="00506BA2" w:rsidP="00506BA2">
      <w:pPr>
        <w:pStyle w:val="Default"/>
        <w:spacing w:line="360" w:lineRule="auto"/>
        <w:jc w:val="both"/>
      </w:pPr>
      <w:r>
        <w:t xml:space="preserve">2. </w:t>
      </w:r>
      <w:r>
        <w:rPr>
          <w:b/>
          <w:bCs/>
        </w:rPr>
        <w:t>Требования к результатам освоения дисциплины</w:t>
      </w:r>
    </w:p>
    <w:p w:rsidR="00506BA2" w:rsidRDefault="00506BA2" w:rsidP="00506BA2">
      <w:pPr>
        <w:pStyle w:val="Default"/>
        <w:spacing w:line="360" w:lineRule="auto"/>
        <w:jc w:val="both"/>
      </w:pPr>
      <w:r>
        <w:t>Процесс изучения дисциплины направлен на формирование следующих компетенций в соответствии с ФГОС ВО по данному направлению подготовки (специальности)</w:t>
      </w:r>
      <w:r>
        <w:rPr>
          <w:color w:val="00B0F0"/>
        </w:rPr>
        <w:t xml:space="preserve">  </w:t>
      </w:r>
    </w:p>
    <w:p w:rsidR="00506BA2" w:rsidRDefault="00506BA2" w:rsidP="00506BA2">
      <w:pPr>
        <w:pStyle w:val="Default"/>
        <w:spacing w:line="360" w:lineRule="auto"/>
        <w:jc w:val="both"/>
      </w:pPr>
      <w:r>
        <w:t xml:space="preserve"> а) профессиональные </w:t>
      </w:r>
      <w:r w:rsidR="00713331">
        <w:t>ОПК-4</w:t>
      </w:r>
      <w:bookmarkStart w:id="1" w:name="_GoBack"/>
      <w:bookmarkEnd w:id="1"/>
    </w:p>
    <w:p w:rsidR="00506BA2" w:rsidRDefault="00506BA2" w:rsidP="00506BA2">
      <w:pPr>
        <w:pStyle w:val="Default"/>
        <w:spacing w:line="360" w:lineRule="auto"/>
        <w:jc w:val="both"/>
      </w:pPr>
      <w:r>
        <w:t xml:space="preserve">3. </w:t>
      </w:r>
      <w:r>
        <w:rPr>
          <w:b/>
          <w:bCs/>
        </w:rPr>
        <w:t xml:space="preserve">Краткое </w:t>
      </w:r>
      <w:r>
        <w:t>с</w:t>
      </w:r>
      <w:r>
        <w:rPr>
          <w:b/>
          <w:bCs/>
        </w:rPr>
        <w:t>одержание дисциплины:</w:t>
      </w:r>
    </w:p>
    <w:p w:rsidR="00506BA2" w:rsidRDefault="00506BA2" w:rsidP="00506BA2">
      <w:pPr>
        <w:pStyle w:val="Standard"/>
        <w:spacing w:line="360" w:lineRule="auto"/>
        <w:jc w:val="both"/>
      </w:pPr>
      <w:r>
        <w:rPr>
          <w:b/>
          <w:sz w:val="24"/>
        </w:rPr>
        <w:t xml:space="preserve">Раздел 1. </w:t>
      </w:r>
      <w:r>
        <w:rPr>
          <w:sz w:val="24"/>
        </w:rPr>
        <w:t>Организация службы лучевой диагностики, общие вопросы лучевой диагностики: общие вопросы лучевой диагностики,</w:t>
      </w:r>
    </w:p>
    <w:p w:rsidR="00506BA2" w:rsidRDefault="00506BA2" w:rsidP="00506BA2">
      <w:pPr>
        <w:pStyle w:val="Standard"/>
        <w:spacing w:line="360" w:lineRule="auto"/>
        <w:jc w:val="both"/>
      </w:pPr>
      <w:r>
        <w:rPr>
          <w:b/>
          <w:sz w:val="24"/>
        </w:rPr>
        <w:t xml:space="preserve">Раздел 2.  </w:t>
      </w:r>
      <w:r>
        <w:rPr>
          <w:sz w:val="24"/>
        </w:rPr>
        <w:t>Лучевая диагностика заболеваний головы и шеи, органов грудной полости:</w:t>
      </w:r>
    </w:p>
    <w:p w:rsidR="00506BA2" w:rsidRDefault="00506BA2" w:rsidP="00506BA2">
      <w:pPr>
        <w:pStyle w:val="Standard"/>
        <w:spacing w:line="360" w:lineRule="auto"/>
        <w:jc w:val="both"/>
        <w:rPr>
          <w:sz w:val="24"/>
        </w:rPr>
      </w:pPr>
      <w:r>
        <w:rPr>
          <w:sz w:val="24"/>
        </w:rPr>
        <w:t>Лучевая диагностика заболеваний головы и шеи.</w:t>
      </w:r>
    </w:p>
    <w:p w:rsidR="00506BA2" w:rsidRDefault="00506BA2" w:rsidP="00506BA2">
      <w:pPr>
        <w:pStyle w:val="Standard"/>
        <w:spacing w:line="360" w:lineRule="auto"/>
        <w:jc w:val="both"/>
      </w:pPr>
      <w:r>
        <w:rPr>
          <w:b/>
          <w:sz w:val="24"/>
        </w:rPr>
        <w:t>Раздел 3.</w:t>
      </w:r>
      <w:r>
        <w:rPr>
          <w:sz w:val="24"/>
        </w:rPr>
        <w:t xml:space="preserve"> Лучевая диагностика заболеваний головы и шеи: методики исследования заболеваний головы и шеи. Заболевания черепа. Доброкачественные и злокачественные опухоли черепа. Заболевания уха. Заболевания носа, носоглотки и околоносовых пазух. Заболевания глаза и глазницы, травматические повреждения. Воспалительные заболевания зубов и челюстей. Опухоли челюстей.</w:t>
      </w:r>
    </w:p>
    <w:p w:rsidR="00506BA2" w:rsidRDefault="00506BA2" w:rsidP="00506BA2">
      <w:pPr>
        <w:pStyle w:val="Standard"/>
        <w:spacing w:line="360" w:lineRule="auto"/>
        <w:jc w:val="both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 xml:space="preserve"> </w:t>
      </w:r>
    </w:p>
    <w:p w:rsidR="009C60ED" w:rsidRDefault="009C60ED"/>
    <w:sectPr w:rsidR="009C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3E"/>
    <w:rsid w:val="00506BA2"/>
    <w:rsid w:val="00713331"/>
    <w:rsid w:val="009C60ED"/>
    <w:rsid w:val="00D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713D-2B08-4132-9B32-D42EBB05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BA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Default">
    <w:name w:val="Default"/>
    <w:rsid w:val="00506BA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2024-02-29T11:51:00Z</dcterms:created>
  <dcterms:modified xsi:type="dcterms:W3CDTF">2024-03-01T10:52:00Z</dcterms:modified>
</cp:coreProperties>
</file>