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DB" w:rsidRDefault="008B47C0">
      <w:pPr>
        <w:pStyle w:val="a6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ФГБОУ ВО «Ростовский государственный медицинский университет» Минздрава России</w:t>
      </w:r>
    </w:p>
    <w:p w:rsidR="00D930DB" w:rsidRDefault="008B47C0">
      <w:pPr>
        <w:pStyle w:val="a6"/>
        <w:ind w:left="-709" w:firstLine="709"/>
        <w:jc w:val="center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Федеральное государственное бюджетное научное учреждение</w:t>
      </w:r>
    </w:p>
    <w:p w:rsidR="00D930DB" w:rsidRDefault="008B47C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123950" cy="1322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249" cy="135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lang w:eastAsia="ru-RU"/>
        </w:rPr>
        <w:drawing>
          <wp:inline distT="0" distB="0" distL="0" distR="0">
            <wp:extent cx="952500" cy="952500"/>
            <wp:effectExtent l="0" t="0" r="0" b="0"/>
            <wp:docPr id="2" name="Рисунок 2" descr="C:\Users\User\Desktop\logo-250x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logo-250x2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DB" w:rsidRDefault="008B47C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Региональная научно-практическая конференция.</w:t>
      </w:r>
    </w:p>
    <w:p w:rsidR="00D930DB" w:rsidRDefault="008B47C0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«Современные представления о прогрессирующем легочном фиброзе.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Тактика врача».</w:t>
      </w:r>
    </w:p>
    <w:p w:rsidR="00D930DB" w:rsidRDefault="00D930D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30DB" w:rsidRDefault="008B47C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20.04.2023 с 14:00 до 17:00</w:t>
      </w:r>
    </w:p>
    <w:p w:rsidR="00D930DB" w:rsidRDefault="00D930DB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30DB" w:rsidRDefault="008B47C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Ростов-на-Дону, РостГМУ.</w:t>
      </w:r>
    </w:p>
    <w:p w:rsidR="00D930DB" w:rsidRDefault="008B47C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аудитория: пульмонологи, ревматологи, профпатологи, рентгенологи. </w:t>
      </w:r>
    </w:p>
    <w:tbl>
      <w:tblPr>
        <w:tblStyle w:val="a5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7649"/>
      </w:tblGrid>
      <w:tr w:rsidR="00D930DB">
        <w:tc>
          <w:tcPr>
            <w:tcW w:w="421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14:00-14:10</w:t>
            </w:r>
          </w:p>
        </w:tc>
        <w:tc>
          <w:tcPr>
            <w:tcW w:w="7649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главного внештатного профпатолога ЮФО, профессора, заведующего кафедрой профпатологии РостГМУ, Горблянского Ю.Ю. - 10 мин</w:t>
            </w:r>
          </w:p>
        </w:tc>
      </w:tr>
      <w:tr w:rsidR="00D930DB">
        <w:tc>
          <w:tcPr>
            <w:tcW w:w="421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14:10-14:50</w:t>
            </w:r>
          </w:p>
        </w:tc>
        <w:tc>
          <w:tcPr>
            <w:tcW w:w="7649" w:type="dxa"/>
          </w:tcPr>
          <w:p w:rsidR="00D930DB" w:rsidRDefault="00260E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Прогрессирующий легочный фиброз</w:t>
            </w:r>
            <w:r w:rsidR="008B47C0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клинической практике. Нерешенные вопросы. </w:t>
            </w:r>
            <w:r w:rsidR="008B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д.м.н. профессор Горблянский Ю.Ю., Рамазанова Э.Р., Игнатченко Д.А.  Ростов-на-Дону - 40 мин</w:t>
            </w:r>
          </w:p>
        </w:tc>
      </w:tr>
      <w:tr w:rsidR="00D930DB">
        <w:tc>
          <w:tcPr>
            <w:tcW w:w="421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14:50-15:30</w:t>
            </w:r>
          </w:p>
        </w:tc>
        <w:tc>
          <w:tcPr>
            <w:tcW w:w="7649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Трудный путь диагностики прогрессирующего легочного фиброза в практике пульмонолога. </w:t>
            </w:r>
            <w:r w:rsidR="00260EB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д.м.н.,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профессор Шульженко Л.В. Краснодар,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зав. кафедрой пульмонологии ФПК и ППС ФГБОУ ВО КГМУ МЗ РФ, зав. отделением пульмонологии ГБУЗ «НИИ-ККБ №1 им. проф. С.В. Очаповского», главный внештатный пульмонолог ЮФО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 мин</w:t>
            </w:r>
          </w:p>
        </w:tc>
      </w:tr>
      <w:tr w:rsidR="00D930DB">
        <w:tc>
          <w:tcPr>
            <w:tcW w:w="421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7649" w:type="dxa"/>
          </w:tcPr>
          <w:p w:rsidR="00D930DB" w:rsidRDefault="008B47C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Организационно-правовые и клинические аспекты антифибротической терапии прогрессирующего легочного фиброза.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Недашковская Н.Г. Ростов-на-Дону, ГБУ </w:t>
            </w:r>
            <w:r w:rsidR="00260E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ОКБ №2, главный внештатный пульмонолог МЗРО, заведующая пульмонологическим отделением - 40 мин</w:t>
            </w:r>
          </w:p>
        </w:tc>
      </w:tr>
      <w:tr w:rsidR="00260EBF">
        <w:tc>
          <w:tcPr>
            <w:tcW w:w="421" w:type="dxa"/>
          </w:tcPr>
          <w:p w:rsidR="00260EBF" w:rsidRDefault="00260E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260EBF" w:rsidRDefault="00260E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16:10-16:50</w:t>
            </w:r>
          </w:p>
        </w:tc>
        <w:tc>
          <w:tcPr>
            <w:tcW w:w="7649" w:type="dxa"/>
          </w:tcPr>
          <w:p w:rsidR="00260EBF" w:rsidRPr="00260EBF" w:rsidRDefault="00260E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ВРКТ легких в диагностике прогрессирующего легочного фиброза - </w:t>
            </w:r>
            <w:r w:rsidRPr="00260E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Бедрик М.А., заведующая рентгенологическим отделением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ГБУ РО ОКБ №2</w:t>
            </w:r>
            <w:r w:rsidR="00ED02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40 мин</w:t>
            </w:r>
            <w:bookmarkStart w:id="0" w:name="_GoBack"/>
            <w:bookmarkEnd w:id="0"/>
          </w:p>
        </w:tc>
      </w:tr>
      <w:tr w:rsidR="00D930DB">
        <w:tc>
          <w:tcPr>
            <w:tcW w:w="421" w:type="dxa"/>
          </w:tcPr>
          <w:p w:rsidR="00D930DB" w:rsidRDefault="00D930D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930DB" w:rsidRDefault="00260EBF">
            <w:pPr>
              <w:pStyle w:val="a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16:5</w:t>
            </w:r>
            <w:r w:rsidR="008B47C0">
              <w:rPr>
                <w:rFonts w:ascii="Times New Roman" w:hAnsi="Times New Roman" w:cs="Times New Roman"/>
                <w:bCs/>
                <w:sz w:val="28"/>
                <w:szCs w:val="28"/>
              </w:rPr>
              <w:t>0-17:00</w:t>
            </w:r>
          </w:p>
        </w:tc>
        <w:tc>
          <w:tcPr>
            <w:tcW w:w="7649" w:type="dxa"/>
          </w:tcPr>
          <w:p w:rsidR="00D930DB" w:rsidRDefault="00260EBF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</w:t>
            </w:r>
            <w:r w:rsidR="008B47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куссия</w:t>
            </w:r>
          </w:p>
        </w:tc>
      </w:tr>
    </w:tbl>
    <w:p w:rsidR="00D930DB" w:rsidRDefault="008B4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</w:t>
      </w:r>
    </w:p>
    <w:p w:rsidR="00D930DB" w:rsidRDefault="008B47C0">
      <w:r>
        <w:rPr>
          <w:rFonts w:ascii="Times New Roman" w:hAnsi="Times New Roman" w:cs="Times New Roman"/>
          <w:sz w:val="28"/>
          <w:szCs w:val="28"/>
        </w:rPr>
        <w:t>проведение мероприятия                                                        Горблянский Ю.Ю.</w:t>
      </w:r>
    </w:p>
    <w:sectPr w:rsidR="00D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848" w:rsidRDefault="00DF2848">
      <w:pPr>
        <w:spacing w:line="240" w:lineRule="auto"/>
      </w:pPr>
      <w:r>
        <w:separator/>
      </w:r>
    </w:p>
  </w:endnote>
  <w:endnote w:type="continuationSeparator" w:id="0">
    <w:p w:rsidR="00DF2848" w:rsidRDefault="00DF2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848" w:rsidRDefault="00DF2848">
      <w:pPr>
        <w:spacing w:after="0"/>
      </w:pPr>
      <w:r>
        <w:separator/>
      </w:r>
    </w:p>
  </w:footnote>
  <w:footnote w:type="continuationSeparator" w:id="0">
    <w:p w:rsidR="00DF2848" w:rsidRDefault="00DF28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3"/>
    <w:rsid w:val="00087805"/>
    <w:rsid w:val="000A609B"/>
    <w:rsid w:val="001D4E43"/>
    <w:rsid w:val="00260EBF"/>
    <w:rsid w:val="00465F90"/>
    <w:rsid w:val="004D3CAE"/>
    <w:rsid w:val="006828E9"/>
    <w:rsid w:val="00864793"/>
    <w:rsid w:val="00890446"/>
    <w:rsid w:val="008B47C0"/>
    <w:rsid w:val="009F28C7"/>
    <w:rsid w:val="00BF57F3"/>
    <w:rsid w:val="00D712F4"/>
    <w:rsid w:val="00D930DB"/>
    <w:rsid w:val="00D94583"/>
    <w:rsid w:val="00DA43C2"/>
    <w:rsid w:val="00DF2848"/>
    <w:rsid w:val="00E13F64"/>
    <w:rsid w:val="00E3337F"/>
    <w:rsid w:val="00E532A3"/>
    <w:rsid w:val="00E86687"/>
    <w:rsid w:val="00ED027F"/>
    <w:rsid w:val="00F05359"/>
    <w:rsid w:val="00F20154"/>
    <w:rsid w:val="0C113FF3"/>
    <w:rsid w:val="20BF45BF"/>
    <w:rsid w:val="28A4567C"/>
    <w:rsid w:val="567D7625"/>
    <w:rsid w:val="6D66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43CF"/>
  <w15:docId w15:val="{30F2812E-EEFE-4CAA-B3B1-A8EA0400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Шуякова</dc:creator>
  <cp:lastModifiedBy>Кафедра</cp:lastModifiedBy>
  <cp:revision>12</cp:revision>
  <cp:lastPrinted>2022-12-20T10:28:00Z</cp:lastPrinted>
  <dcterms:created xsi:type="dcterms:W3CDTF">2022-12-20T07:48:00Z</dcterms:created>
  <dcterms:modified xsi:type="dcterms:W3CDTF">2023-03-22T12:16:00Z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FDCC3C71B73A47D9AAE5D56D5E68027A</vt:lpwstr>
  </property>
</Properties>
</file>