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A71" w:rsidRDefault="00D63A7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63A71" w:rsidRDefault="00D63A71">
      <w:pPr>
        <w:pStyle w:val="ConsPlusNormal"/>
        <w:jc w:val="both"/>
        <w:outlineLvl w:val="0"/>
      </w:pPr>
    </w:p>
    <w:p w:rsidR="00D63A71" w:rsidRDefault="00D63A71">
      <w:pPr>
        <w:pStyle w:val="ConsPlusNormal"/>
        <w:outlineLvl w:val="0"/>
      </w:pPr>
      <w:r>
        <w:t>Зарегистрировано в Минюсте России 7 ноября 2014 г. N 34599</w:t>
      </w:r>
    </w:p>
    <w:p w:rsidR="00D63A71" w:rsidRDefault="00D63A7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3A71" w:rsidRDefault="00D63A71">
      <w:pPr>
        <w:pStyle w:val="ConsPlusNormal"/>
        <w:jc w:val="both"/>
      </w:pPr>
    </w:p>
    <w:p w:rsidR="00D63A71" w:rsidRDefault="00D63A71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D63A71" w:rsidRDefault="00D63A71">
      <w:pPr>
        <w:pStyle w:val="ConsPlusTitle"/>
        <w:jc w:val="center"/>
      </w:pPr>
    </w:p>
    <w:p w:rsidR="00D63A71" w:rsidRDefault="00D63A71">
      <w:pPr>
        <w:pStyle w:val="ConsPlusTitle"/>
        <w:jc w:val="center"/>
      </w:pPr>
      <w:r>
        <w:t>ПРИКАЗ</w:t>
      </w:r>
    </w:p>
    <w:p w:rsidR="00D63A71" w:rsidRDefault="00D63A71">
      <w:pPr>
        <w:pStyle w:val="ConsPlusTitle"/>
        <w:jc w:val="center"/>
      </w:pPr>
      <w:r>
        <w:t>от 27 августа 2014 г. N 1145</w:t>
      </w:r>
    </w:p>
    <w:p w:rsidR="00D63A71" w:rsidRDefault="00D63A71">
      <w:pPr>
        <w:pStyle w:val="ConsPlusTitle"/>
        <w:jc w:val="center"/>
      </w:pPr>
    </w:p>
    <w:p w:rsidR="00D63A71" w:rsidRDefault="00D63A71">
      <w:pPr>
        <w:pStyle w:val="ConsPlusTitle"/>
        <w:jc w:val="center"/>
      </w:pPr>
      <w:r>
        <w:t>ОБ УТВЕРЖДЕНИИ</w:t>
      </w:r>
    </w:p>
    <w:p w:rsidR="00D63A71" w:rsidRDefault="00D63A71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D63A71" w:rsidRDefault="00D63A71">
      <w:pPr>
        <w:pStyle w:val="ConsPlusTitle"/>
        <w:jc w:val="center"/>
      </w:pPr>
      <w:r>
        <w:t xml:space="preserve">ВЫСШЕГО ОБРАЗОВАНИЯ ПО СПЕЦИАЛЬНОСТИ 32.08.11 </w:t>
      </w:r>
      <w:proofErr w:type="gramStart"/>
      <w:r>
        <w:t>СОЦИАЛЬНАЯ</w:t>
      </w:r>
      <w:proofErr w:type="gramEnd"/>
    </w:p>
    <w:p w:rsidR="00D63A71" w:rsidRDefault="00D63A71">
      <w:pPr>
        <w:pStyle w:val="ConsPlusTitle"/>
        <w:jc w:val="center"/>
      </w:pPr>
      <w:proofErr w:type="gramStart"/>
      <w:r>
        <w:t>ГИГИЕНА И ОРГАНИЗАЦИЯ ГОССАНЭПИДСЛУЖБЫ (УРОВЕНЬ ПОДГОТОВКИ</w:t>
      </w:r>
      <w:proofErr w:type="gramEnd"/>
    </w:p>
    <w:p w:rsidR="00D63A71" w:rsidRDefault="00D63A71">
      <w:pPr>
        <w:pStyle w:val="ConsPlusTitle"/>
        <w:jc w:val="center"/>
      </w:pPr>
      <w:proofErr w:type="gramStart"/>
      <w:r>
        <w:t>КАДРОВ ВЫСШЕЙ КВАЛИФИКАЦИИ)</w:t>
      </w:r>
      <w:proofErr w:type="gramEnd"/>
    </w:p>
    <w:p w:rsidR="00D63A71" w:rsidRDefault="00D63A71">
      <w:pPr>
        <w:pStyle w:val="ConsPlusNormal"/>
        <w:jc w:val="both"/>
      </w:pPr>
    </w:p>
    <w:p w:rsidR="00D63A71" w:rsidRDefault="00D63A71">
      <w:pPr>
        <w:pStyle w:val="ConsPlusNormal"/>
        <w:ind w:firstLine="540"/>
        <w:jc w:val="both"/>
      </w:pPr>
      <w:proofErr w:type="gramStart"/>
      <w:r>
        <w:t>В соответствии с подпунктом 5.2.42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</w:t>
      </w:r>
      <w:proofErr w:type="gramStart"/>
      <w:r>
        <w:t xml:space="preserve">N 27, ст. 3776), и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D63A71" w:rsidRDefault="00D63A71">
      <w:pPr>
        <w:pStyle w:val="ConsPlusNormal"/>
        <w:spacing w:before="280"/>
        <w:ind w:firstLine="540"/>
        <w:jc w:val="both"/>
      </w:pPr>
      <w:r>
        <w:t xml:space="preserve">Утвердить прилагаемый федеральный государственный образовательный </w:t>
      </w:r>
      <w:hyperlink w:anchor="P32" w:history="1">
        <w:r>
          <w:rPr>
            <w:color w:val="0000FF"/>
          </w:rPr>
          <w:t>стандарт</w:t>
        </w:r>
      </w:hyperlink>
      <w:r>
        <w:t xml:space="preserve"> высшего образования по специальности 32.08.11 Социальная гигиена и организация госсанэпидслужбы (уровень подготовки кадров высшей квалификации).</w:t>
      </w:r>
    </w:p>
    <w:p w:rsidR="00D63A71" w:rsidRDefault="00D63A71">
      <w:pPr>
        <w:pStyle w:val="ConsPlusNormal"/>
        <w:jc w:val="both"/>
      </w:pPr>
    </w:p>
    <w:p w:rsidR="00D63A71" w:rsidRDefault="00D63A71">
      <w:pPr>
        <w:pStyle w:val="ConsPlusNormal"/>
        <w:jc w:val="right"/>
      </w:pPr>
      <w:r>
        <w:t>Министр</w:t>
      </w:r>
    </w:p>
    <w:p w:rsidR="00D63A71" w:rsidRDefault="00D63A71">
      <w:pPr>
        <w:pStyle w:val="ConsPlusNormal"/>
        <w:jc w:val="right"/>
      </w:pPr>
      <w:r>
        <w:t>Д.В.ЛИВАНОВ</w:t>
      </w:r>
    </w:p>
    <w:p w:rsidR="00D63A71" w:rsidRDefault="00D63A71">
      <w:pPr>
        <w:pStyle w:val="ConsPlusNormal"/>
        <w:jc w:val="both"/>
      </w:pPr>
    </w:p>
    <w:p w:rsidR="00D63A71" w:rsidRDefault="00D63A71">
      <w:pPr>
        <w:pStyle w:val="ConsPlusNormal"/>
        <w:jc w:val="both"/>
      </w:pPr>
    </w:p>
    <w:p w:rsidR="00D63A71" w:rsidRDefault="00D63A71">
      <w:pPr>
        <w:pStyle w:val="ConsPlusNormal"/>
        <w:jc w:val="both"/>
      </w:pPr>
    </w:p>
    <w:p w:rsidR="00D63A71" w:rsidRDefault="00D63A71">
      <w:pPr>
        <w:pStyle w:val="ConsPlusNormal"/>
        <w:jc w:val="both"/>
      </w:pPr>
    </w:p>
    <w:p w:rsidR="00D63A71" w:rsidRDefault="00D63A71">
      <w:pPr>
        <w:pStyle w:val="ConsPlusNormal"/>
        <w:jc w:val="both"/>
      </w:pPr>
    </w:p>
    <w:p w:rsidR="00D63A71" w:rsidRDefault="00D63A71">
      <w:pPr>
        <w:pStyle w:val="ConsPlusNormal"/>
        <w:jc w:val="right"/>
        <w:outlineLvl w:val="0"/>
      </w:pPr>
      <w:r>
        <w:t>Приложение</w:t>
      </w:r>
    </w:p>
    <w:p w:rsidR="00D63A71" w:rsidRDefault="00D63A71">
      <w:pPr>
        <w:pStyle w:val="ConsPlusNormal"/>
        <w:jc w:val="both"/>
      </w:pPr>
    </w:p>
    <w:p w:rsidR="00D63A71" w:rsidRDefault="00D63A71">
      <w:pPr>
        <w:pStyle w:val="ConsPlusNormal"/>
        <w:jc w:val="right"/>
      </w:pPr>
      <w:r>
        <w:lastRenderedPageBreak/>
        <w:t>Утвержден</w:t>
      </w:r>
    </w:p>
    <w:p w:rsidR="00D63A71" w:rsidRDefault="00D63A71">
      <w:pPr>
        <w:pStyle w:val="ConsPlusNormal"/>
        <w:jc w:val="right"/>
      </w:pPr>
      <w:r>
        <w:t>приказом Министерства образования</w:t>
      </w:r>
    </w:p>
    <w:p w:rsidR="00D63A71" w:rsidRDefault="00D63A71">
      <w:pPr>
        <w:pStyle w:val="ConsPlusNormal"/>
        <w:jc w:val="right"/>
      </w:pPr>
      <w:r>
        <w:t>и науки Российской Федерации</w:t>
      </w:r>
    </w:p>
    <w:p w:rsidR="00D63A71" w:rsidRDefault="00D63A71">
      <w:pPr>
        <w:pStyle w:val="ConsPlusNormal"/>
        <w:jc w:val="right"/>
      </w:pPr>
      <w:r>
        <w:t>от 27 августа 2014 г. N 1145</w:t>
      </w:r>
    </w:p>
    <w:p w:rsidR="00D63A71" w:rsidRDefault="00D63A71">
      <w:pPr>
        <w:pStyle w:val="ConsPlusNormal"/>
        <w:jc w:val="both"/>
      </w:pPr>
    </w:p>
    <w:p w:rsidR="00D63A71" w:rsidRDefault="00D63A71">
      <w:pPr>
        <w:pStyle w:val="ConsPlusTitle"/>
        <w:jc w:val="center"/>
      </w:pPr>
      <w:bookmarkStart w:id="0" w:name="P32"/>
      <w:bookmarkEnd w:id="0"/>
      <w:r>
        <w:t>ФЕДЕРАЛЬНЫЙ ГОСУДАРСТВЕННЫЙ ОБРАЗОВАТЕЛЬНЫЙ СТАНДАРТ</w:t>
      </w:r>
    </w:p>
    <w:p w:rsidR="00D63A71" w:rsidRDefault="00D63A71">
      <w:pPr>
        <w:pStyle w:val="ConsPlusTitle"/>
        <w:jc w:val="center"/>
      </w:pPr>
      <w:r>
        <w:t>ВЫСШЕГО ОБРАЗОВАНИЯ</w:t>
      </w:r>
    </w:p>
    <w:p w:rsidR="00D63A71" w:rsidRDefault="00D63A71">
      <w:pPr>
        <w:pStyle w:val="ConsPlusTitle"/>
        <w:jc w:val="center"/>
      </w:pPr>
    </w:p>
    <w:p w:rsidR="00D63A71" w:rsidRDefault="00D63A71">
      <w:pPr>
        <w:pStyle w:val="ConsPlusTitle"/>
        <w:jc w:val="center"/>
      </w:pPr>
      <w:r>
        <w:t>УРОВЕНЬ ВЫСШЕГО ОБРАЗОВАНИЯ</w:t>
      </w:r>
    </w:p>
    <w:p w:rsidR="00D63A71" w:rsidRDefault="00D63A71">
      <w:pPr>
        <w:pStyle w:val="ConsPlusTitle"/>
        <w:jc w:val="center"/>
      </w:pPr>
      <w:r>
        <w:t>ПОДГОТОВКА КАДРОВ ВЫСШЕЙ КВАЛИФИКАЦИИ</w:t>
      </w:r>
    </w:p>
    <w:p w:rsidR="00D63A71" w:rsidRDefault="00D63A71">
      <w:pPr>
        <w:pStyle w:val="ConsPlusTitle"/>
        <w:jc w:val="center"/>
      </w:pPr>
    </w:p>
    <w:p w:rsidR="00D63A71" w:rsidRDefault="00D63A71">
      <w:pPr>
        <w:pStyle w:val="ConsPlusTitle"/>
        <w:jc w:val="center"/>
      </w:pPr>
      <w:r>
        <w:t>СПЕЦИАЛЬНОСТЬ</w:t>
      </w:r>
    </w:p>
    <w:p w:rsidR="00D63A71" w:rsidRDefault="00D63A71">
      <w:pPr>
        <w:pStyle w:val="ConsPlusTitle"/>
        <w:jc w:val="center"/>
      </w:pPr>
      <w:r>
        <w:t>32.08.11 СОЦИАЛЬНАЯ ГИГИЕНА И ОРГАНИЗАЦИЯ ГОССАНЭПИДСЛУЖБЫ</w:t>
      </w:r>
    </w:p>
    <w:p w:rsidR="00D63A71" w:rsidRDefault="00D63A71">
      <w:pPr>
        <w:pStyle w:val="ConsPlusNormal"/>
        <w:jc w:val="both"/>
      </w:pPr>
    </w:p>
    <w:p w:rsidR="00D63A71" w:rsidRDefault="00D63A71">
      <w:pPr>
        <w:pStyle w:val="ConsPlusNormal"/>
        <w:jc w:val="center"/>
        <w:outlineLvl w:val="1"/>
      </w:pPr>
      <w:r>
        <w:t>I. ОБЛАСТЬ ПРИМЕНЕНИЯ</w:t>
      </w:r>
    </w:p>
    <w:p w:rsidR="00D63A71" w:rsidRDefault="00D63A71">
      <w:pPr>
        <w:pStyle w:val="ConsPlusNormal"/>
        <w:jc w:val="both"/>
      </w:pPr>
    </w:p>
    <w:p w:rsidR="00D63A71" w:rsidRDefault="00D63A71">
      <w:pPr>
        <w:pStyle w:val="ConsPlusNormal"/>
        <w:ind w:firstLine="540"/>
        <w:jc w:val="both"/>
      </w:pPr>
      <w: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подготовки кадров высшей квалификации в ординатуре по специальности 32.08.11 Социальная гигиена и организация госсанэпидслужбы (далее соответственно - программа ординатуры, специальность).</w:t>
      </w:r>
    </w:p>
    <w:p w:rsidR="00D63A71" w:rsidRDefault="00D63A71">
      <w:pPr>
        <w:pStyle w:val="ConsPlusNormal"/>
        <w:jc w:val="both"/>
      </w:pPr>
    </w:p>
    <w:p w:rsidR="00D63A71" w:rsidRDefault="00D63A71">
      <w:pPr>
        <w:pStyle w:val="ConsPlusNormal"/>
        <w:jc w:val="center"/>
        <w:outlineLvl w:val="1"/>
      </w:pPr>
      <w:r>
        <w:t>II. ИСПОЛЬЗУЕМЫЕ СОКРАЩЕНИЯ</w:t>
      </w:r>
    </w:p>
    <w:p w:rsidR="00D63A71" w:rsidRDefault="00D63A71">
      <w:pPr>
        <w:pStyle w:val="ConsPlusNormal"/>
        <w:jc w:val="both"/>
      </w:pPr>
    </w:p>
    <w:p w:rsidR="00D63A71" w:rsidRDefault="00D63A71">
      <w:pPr>
        <w:pStyle w:val="ConsPlusNormal"/>
        <w:ind w:firstLine="540"/>
        <w:jc w:val="both"/>
      </w:pPr>
      <w:r>
        <w:t>В настоящем федеральном государственном образовательном стандарте используются следующие сокращения:</w:t>
      </w:r>
    </w:p>
    <w:p w:rsidR="00D63A71" w:rsidRDefault="00D63A71">
      <w:pPr>
        <w:pStyle w:val="ConsPlusNormal"/>
        <w:spacing w:before="280"/>
        <w:ind w:firstLine="540"/>
        <w:jc w:val="both"/>
      </w:pPr>
      <w:r>
        <w:t>УК - универсальные компетенции;</w:t>
      </w:r>
    </w:p>
    <w:p w:rsidR="00D63A71" w:rsidRDefault="00D63A71">
      <w:pPr>
        <w:pStyle w:val="ConsPlusNormal"/>
        <w:spacing w:before="280"/>
        <w:ind w:firstLine="540"/>
        <w:jc w:val="both"/>
      </w:pPr>
      <w:r>
        <w:t>ПК - профессиональные компетенции;</w:t>
      </w:r>
    </w:p>
    <w:p w:rsidR="00D63A71" w:rsidRDefault="00D63A71">
      <w:pPr>
        <w:pStyle w:val="ConsPlusNormal"/>
        <w:spacing w:before="280"/>
        <w:ind w:firstLine="540"/>
        <w:jc w:val="both"/>
      </w:pPr>
      <w:r>
        <w:t xml:space="preserve">ФГОС </w:t>
      </w:r>
      <w:proofErr w:type="gramStart"/>
      <w:r>
        <w:t>ВО</w:t>
      </w:r>
      <w:proofErr w:type="gramEnd"/>
      <w:r>
        <w:t xml:space="preserve"> - федеральный государственный образовательный стандарт высшего образования;</w:t>
      </w:r>
    </w:p>
    <w:p w:rsidR="00D63A71" w:rsidRDefault="00D63A71">
      <w:pPr>
        <w:pStyle w:val="ConsPlusNormal"/>
        <w:spacing w:before="280"/>
        <w:ind w:firstLine="540"/>
        <w:jc w:val="both"/>
      </w:pPr>
      <w:r>
        <w:t>сетевая форма - сетевая форма реализации образовательных программ.</w:t>
      </w:r>
    </w:p>
    <w:p w:rsidR="00D63A71" w:rsidRDefault="00D63A71">
      <w:pPr>
        <w:pStyle w:val="ConsPlusNormal"/>
        <w:jc w:val="both"/>
      </w:pPr>
    </w:p>
    <w:p w:rsidR="00D63A71" w:rsidRDefault="00D63A71">
      <w:pPr>
        <w:pStyle w:val="ConsPlusNormal"/>
        <w:jc w:val="center"/>
        <w:outlineLvl w:val="1"/>
      </w:pPr>
      <w:r>
        <w:t>III. ХАРАКТЕРИСТИКА СПЕЦИАЛЬНОСТИ</w:t>
      </w:r>
    </w:p>
    <w:p w:rsidR="00D63A71" w:rsidRDefault="00D63A71">
      <w:pPr>
        <w:pStyle w:val="ConsPlusNormal"/>
        <w:jc w:val="both"/>
      </w:pPr>
    </w:p>
    <w:p w:rsidR="00D63A71" w:rsidRDefault="00D63A71">
      <w:pPr>
        <w:pStyle w:val="ConsPlusNormal"/>
        <w:ind w:firstLine="540"/>
        <w:jc w:val="both"/>
      </w:pPr>
      <w:r>
        <w:t>3.1. Получение образования по программе ординатуры допускается только в организации, осуществляющей образовательную деятельность (далее - организация).</w:t>
      </w:r>
    </w:p>
    <w:p w:rsidR="00D63A71" w:rsidRDefault="00D63A71">
      <w:pPr>
        <w:pStyle w:val="ConsPlusNormal"/>
        <w:spacing w:before="280"/>
        <w:ind w:firstLine="540"/>
        <w:jc w:val="both"/>
      </w:pPr>
      <w:r>
        <w:lastRenderedPageBreak/>
        <w:t>3.2. Обучение по программе ординатуры в организациях осуществляется в очной форме обучения.</w:t>
      </w:r>
    </w:p>
    <w:p w:rsidR="00D63A71" w:rsidRDefault="00D63A71">
      <w:pPr>
        <w:pStyle w:val="ConsPlusNormal"/>
        <w:spacing w:before="280"/>
        <w:ind w:firstLine="540"/>
        <w:jc w:val="both"/>
      </w:pPr>
      <w:r>
        <w:t>Объем программы ординатуры составляет 120 зачетных единиц (далее - з.е.), вне зависимости от применяемых образовательных технологий, реализации программы ординатуры с использованием сетевой формы, реализации программы ординатуры по индивидуальному учебному плану, в том числе ускоренному обучению.</w:t>
      </w:r>
    </w:p>
    <w:p w:rsidR="00D63A71" w:rsidRDefault="00D63A71">
      <w:pPr>
        <w:pStyle w:val="ConsPlusNormal"/>
        <w:spacing w:before="280"/>
        <w:ind w:firstLine="540"/>
        <w:jc w:val="both"/>
      </w:pPr>
      <w:r>
        <w:t>3.3. Срок получения образования по программе ординатуры:</w:t>
      </w:r>
    </w:p>
    <w:p w:rsidR="00D63A71" w:rsidRDefault="00D63A71">
      <w:pPr>
        <w:pStyle w:val="ConsPlusNormal"/>
        <w:spacing w:before="280"/>
        <w:ind w:firstLine="540"/>
        <w:jc w:val="both"/>
      </w:pPr>
      <w:r>
        <w:t>в очной форме,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2 года. Объем программы ординатуры в очной форме обучения, реализуемый за один учебный год, составляет 60 з.е.;</w:t>
      </w:r>
    </w:p>
    <w:p w:rsidR="00D63A71" w:rsidRDefault="00D63A71">
      <w:pPr>
        <w:pStyle w:val="ConsPlusNormal"/>
        <w:spacing w:before="280"/>
        <w:ind w:firstLine="540"/>
        <w:jc w:val="both"/>
      </w:pPr>
      <w:proofErr w:type="gramStart"/>
      <w:r>
        <w:t>при обучении по индивидуальному учебному плану срок устанавливается организацией самостоятельно, но не более срока получения образования, установленного для соответствующей формы обучения, при обучении по индивидуальному учебному плану лиц с ограниченными возможностями здоровья организация вправе продлить срок не более чем на один год по сравнению со сроком, установленным для соответствующей формы обучения.</w:t>
      </w:r>
      <w:proofErr w:type="gramEnd"/>
      <w:r>
        <w:t xml:space="preserve"> Объем программы ординатуры за один учебный год при обучении по индивидуальному учебному плану не может составлять более 75 з.е.</w:t>
      </w:r>
    </w:p>
    <w:p w:rsidR="00D63A71" w:rsidRDefault="00D63A71">
      <w:pPr>
        <w:pStyle w:val="ConsPlusNormal"/>
        <w:spacing w:before="280"/>
        <w:ind w:firstLine="540"/>
        <w:jc w:val="both"/>
      </w:pPr>
      <w:r>
        <w:t xml:space="preserve">3.4. </w:t>
      </w:r>
      <w:proofErr w:type="gramStart"/>
      <w:r>
        <w:t xml:space="preserve">Организация вправе применять электронное обучение и дистанционные образовательные технологии при реализации программы ординатуры, за исключением практической подготовки обучающихся, осуществляемой в соответствии с </w:t>
      </w:r>
      <w:hyperlink r:id="rId7" w:history="1">
        <w:r>
          <w:rPr>
            <w:color w:val="0000FF"/>
          </w:rPr>
          <w:t>Порядком</w:t>
        </w:r>
      </w:hyperlink>
      <w:r>
        <w:t xml:space="preserve">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образования, утвержденным приказом Министерства здравоохранения Российской Федерации от 3 сентября 2013 г. N 620н (зарегистрирован Министерством юстиции Российской Федерации 1 ноября 2013 г., регистрационный</w:t>
      </w:r>
      <w:proofErr w:type="gramEnd"/>
      <w:r>
        <w:t xml:space="preserve"> </w:t>
      </w:r>
      <w:proofErr w:type="gramStart"/>
      <w:r>
        <w:t>N 30304), а также государственной итоговой аттестации.</w:t>
      </w:r>
      <w:proofErr w:type="gramEnd"/>
    </w:p>
    <w:p w:rsidR="00D63A71" w:rsidRDefault="00D63A71">
      <w:pPr>
        <w:pStyle w:val="ConsPlusNormal"/>
        <w:spacing w:before="280"/>
        <w:ind w:firstLine="540"/>
        <w:jc w:val="both"/>
      </w:pPr>
      <w: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D63A71" w:rsidRDefault="00D63A71">
      <w:pPr>
        <w:pStyle w:val="ConsPlusNormal"/>
        <w:spacing w:before="280"/>
        <w:ind w:firstLine="540"/>
        <w:jc w:val="both"/>
      </w:pPr>
      <w:r>
        <w:t>3.5. Реализация программы ординатуры возможна с использованием сетевой формы.</w:t>
      </w:r>
    </w:p>
    <w:p w:rsidR="00D63A71" w:rsidRDefault="00D63A71">
      <w:pPr>
        <w:pStyle w:val="ConsPlusNormal"/>
        <w:spacing w:before="280"/>
        <w:ind w:firstLine="540"/>
        <w:jc w:val="both"/>
      </w:pPr>
      <w:r>
        <w:lastRenderedPageBreak/>
        <w:t>3.6. Образовательная деятельность по программе ординатуры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D63A71" w:rsidRDefault="00D63A71">
      <w:pPr>
        <w:pStyle w:val="ConsPlusNormal"/>
        <w:jc w:val="both"/>
      </w:pPr>
    </w:p>
    <w:p w:rsidR="00D63A71" w:rsidRDefault="00D63A71">
      <w:pPr>
        <w:pStyle w:val="ConsPlusNormal"/>
        <w:jc w:val="center"/>
        <w:outlineLvl w:val="1"/>
      </w:pPr>
      <w:r>
        <w:t>IV. ХАРАКТЕРИСТИКА ПРОФЕССИОНАЛЬНОЙ ДЕЯТЕЛЬНОСТИ</w:t>
      </w:r>
    </w:p>
    <w:p w:rsidR="00D63A71" w:rsidRDefault="00D63A71">
      <w:pPr>
        <w:pStyle w:val="ConsPlusNormal"/>
        <w:jc w:val="center"/>
      </w:pPr>
      <w:r>
        <w:t>ВЫПУСКНИКОВ, ОСВОИВШИХ ПРОГРАММУ ОРДИНАТУРЫ</w:t>
      </w:r>
    </w:p>
    <w:p w:rsidR="00D63A71" w:rsidRDefault="00D63A71">
      <w:pPr>
        <w:pStyle w:val="ConsPlusNormal"/>
        <w:jc w:val="both"/>
      </w:pPr>
    </w:p>
    <w:p w:rsidR="00D63A71" w:rsidRDefault="00D63A71">
      <w:pPr>
        <w:pStyle w:val="ConsPlusNormal"/>
        <w:ind w:firstLine="540"/>
        <w:jc w:val="both"/>
      </w:pPr>
      <w:r>
        <w:t>4.1. Область профессиональной деятельности выпускников, освоивших программу ординатуры, включает охрану здоровья граждан в части обеспечения мер санитарно-эпидемиологического (профилактического) характера, направленных на санитарно-эпидемиологическое благополучие населения, в том числе осуществление надзора в сфере защиты прав потребителей.</w:t>
      </w:r>
    </w:p>
    <w:p w:rsidR="00D63A71" w:rsidRDefault="00D63A71">
      <w:pPr>
        <w:pStyle w:val="ConsPlusNormal"/>
        <w:spacing w:before="280"/>
        <w:ind w:firstLine="540"/>
        <w:jc w:val="both"/>
      </w:pPr>
      <w:r>
        <w:t>4.2. Объектами профессиональной деятельности выпускников, освоивших программу ординатуры, являются:</w:t>
      </w:r>
    </w:p>
    <w:p w:rsidR="00D63A71" w:rsidRDefault="00D63A71">
      <w:pPr>
        <w:pStyle w:val="ConsPlusNormal"/>
        <w:spacing w:before="280"/>
        <w:ind w:firstLine="540"/>
        <w:jc w:val="both"/>
      </w:pPr>
      <w:r>
        <w:t>физические лица (далее - человек);</w:t>
      </w:r>
    </w:p>
    <w:p w:rsidR="00D63A71" w:rsidRDefault="00D63A71">
      <w:pPr>
        <w:pStyle w:val="ConsPlusNormal"/>
        <w:spacing w:before="280"/>
        <w:ind w:firstLine="540"/>
        <w:jc w:val="both"/>
      </w:pPr>
      <w:r>
        <w:t>среда обитания человека;</w:t>
      </w:r>
    </w:p>
    <w:p w:rsidR="00D63A71" w:rsidRDefault="00D63A71">
      <w:pPr>
        <w:pStyle w:val="ConsPlusNormal"/>
        <w:spacing w:before="280"/>
        <w:ind w:firstLine="540"/>
        <w:jc w:val="both"/>
      </w:pPr>
      <w:r>
        <w:t>юридические лица, индивидуальные предприниматели;</w:t>
      </w:r>
    </w:p>
    <w:p w:rsidR="00D63A71" w:rsidRDefault="00D63A71">
      <w:pPr>
        <w:pStyle w:val="ConsPlusNormal"/>
        <w:spacing w:before="280"/>
        <w:ind w:firstLine="540"/>
        <w:jc w:val="both"/>
      </w:pPr>
      <w:r>
        <w:t>совокупность средств и технологий, направленных на обеспечение санитарно-эпидемиологического благополучия населения, сохранение и улучшение его здоровья.</w:t>
      </w:r>
    </w:p>
    <w:p w:rsidR="00D63A71" w:rsidRDefault="00D63A71">
      <w:pPr>
        <w:pStyle w:val="ConsPlusNormal"/>
        <w:spacing w:before="280"/>
        <w:ind w:firstLine="540"/>
        <w:jc w:val="both"/>
      </w:pPr>
      <w:r>
        <w:t>4.3. Виды профессиональной деятельности, к которым готовятся выпускники, освоившие программу ординатуры:</w:t>
      </w:r>
    </w:p>
    <w:p w:rsidR="00D63A71" w:rsidRDefault="00D63A71">
      <w:pPr>
        <w:pStyle w:val="ConsPlusNormal"/>
        <w:spacing w:before="280"/>
        <w:ind w:firstLine="540"/>
        <w:jc w:val="both"/>
      </w:pPr>
      <w:r>
        <w:t>производственно-технологическая деятельность;</w:t>
      </w:r>
    </w:p>
    <w:p w:rsidR="00D63A71" w:rsidRDefault="00D63A71">
      <w:pPr>
        <w:pStyle w:val="ConsPlusNormal"/>
        <w:spacing w:before="280"/>
        <w:ind w:firstLine="540"/>
        <w:jc w:val="both"/>
      </w:pPr>
      <w:r>
        <w:t>психолого-педагогическая;</w:t>
      </w:r>
    </w:p>
    <w:p w:rsidR="00D63A71" w:rsidRDefault="00D63A71">
      <w:pPr>
        <w:pStyle w:val="ConsPlusNormal"/>
        <w:spacing w:before="280"/>
        <w:ind w:firstLine="540"/>
        <w:jc w:val="both"/>
      </w:pPr>
      <w:r>
        <w:t>организационно-управленческая деятельность.</w:t>
      </w:r>
    </w:p>
    <w:p w:rsidR="00D63A71" w:rsidRDefault="00D63A71">
      <w:pPr>
        <w:pStyle w:val="ConsPlusNormal"/>
        <w:spacing w:before="280"/>
        <w:ind w:firstLine="540"/>
        <w:jc w:val="both"/>
      </w:pPr>
      <w:r>
        <w:t>Программа ординатуры включает в себя все виды профессиональной деятельности, к которым готовится ординатор.</w:t>
      </w:r>
    </w:p>
    <w:p w:rsidR="00D63A71" w:rsidRDefault="00D63A71">
      <w:pPr>
        <w:pStyle w:val="ConsPlusNormal"/>
        <w:spacing w:before="280"/>
        <w:ind w:firstLine="540"/>
        <w:jc w:val="both"/>
      </w:pPr>
      <w:r>
        <w:t>4.4. Выпускник, освоивший программу ординатуры, готов решать следующие профессиональные задачи:</w:t>
      </w:r>
    </w:p>
    <w:p w:rsidR="00D63A71" w:rsidRDefault="00D63A71">
      <w:pPr>
        <w:pStyle w:val="ConsPlusNormal"/>
        <w:spacing w:before="280"/>
        <w:ind w:firstLine="540"/>
        <w:jc w:val="both"/>
      </w:pPr>
      <w:r>
        <w:t>производственно-технологическая деятельность:</w:t>
      </w:r>
    </w:p>
    <w:p w:rsidR="00D63A71" w:rsidRDefault="00D63A71">
      <w:pPr>
        <w:pStyle w:val="ConsPlusNormal"/>
        <w:spacing w:before="280"/>
        <w:ind w:firstLine="540"/>
        <w:jc w:val="both"/>
      </w:pPr>
      <w:r>
        <w:t xml:space="preserve">осуществление контрольно-надзорных функций в сфере санитарно-эпидемиологического благополучия населения, в том числе осуществление </w:t>
      </w:r>
      <w:r>
        <w:lastRenderedPageBreak/>
        <w:t>надзора в сфере защиты прав потребителей;</w:t>
      </w:r>
    </w:p>
    <w:p w:rsidR="00D63A71" w:rsidRDefault="00D63A71">
      <w:pPr>
        <w:pStyle w:val="ConsPlusNormal"/>
        <w:spacing w:before="280"/>
        <w:ind w:firstLine="540"/>
        <w:jc w:val="both"/>
      </w:pPr>
      <w:r>
        <w:t>проведение санитарно-противоэпидемических (профилактических) мероприятий, направленных на предупреждение возникновения инфекционных заболеваний и массовых неинфекционных заболеваний (отравлений);</w:t>
      </w:r>
    </w:p>
    <w:p w:rsidR="00D63A71" w:rsidRDefault="00D63A71">
      <w:pPr>
        <w:pStyle w:val="ConsPlusNormal"/>
        <w:spacing w:before="280"/>
        <w:ind w:firstLine="540"/>
        <w:jc w:val="both"/>
      </w:pPr>
      <w:r>
        <w:t>проведение сбора и медико-статистического анализа информации о состоянии санитарно-эпидемиологической обстановки;</w:t>
      </w:r>
    </w:p>
    <w:p w:rsidR="00D63A71" w:rsidRDefault="00D63A71">
      <w:pPr>
        <w:pStyle w:val="ConsPlusNormal"/>
        <w:spacing w:before="280"/>
        <w:ind w:firstLine="540"/>
        <w:jc w:val="both"/>
      </w:pPr>
      <w:r>
        <w:t>оценка состояния здоровья населения;</w:t>
      </w:r>
    </w:p>
    <w:p w:rsidR="00D63A71" w:rsidRDefault="00D63A71">
      <w:pPr>
        <w:pStyle w:val="ConsPlusNormal"/>
        <w:spacing w:before="280"/>
        <w:ind w:firstLine="540"/>
        <w:jc w:val="both"/>
      </w:pPr>
      <w:r>
        <w:t>оценка состояния среды обитания человека;</w:t>
      </w:r>
    </w:p>
    <w:p w:rsidR="00D63A71" w:rsidRDefault="00D63A71">
      <w:pPr>
        <w:pStyle w:val="ConsPlusNormal"/>
        <w:spacing w:before="280"/>
        <w:ind w:firstLine="540"/>
        <w:jc w:val="both"/>
      </w:pPr>
      <w:r>
        <w:t>проведение диагностических исследований различных групп населения, предусмотренных законодательством в сфере санитарно-эпидемиологического благополучия для обеспечения безопасной среды обитания человека;</w:t>
      </w:r>
    </w:p>
    <w:p w:rsidR="00D63A71" w:rsidRDefault="00D63A71">
      <w:pPr>
        <w:pStyle w:val="ConsPlusNormal"/>
        <w:spacing w:before="280"/>
        <w:ind w:firstLine="540"/>
        <w:jc w:val="both"/>
      </w:pPr>
      <w:r>
        <w:t>психолого-педагогическая деятельность:</w:t>
      </w:r>
    </w:p>
    <w:p w:rsidR="00D63A71" w:rsidRDefault="00D63A71">
      <w:pPr>
        <w:pStyle w:val="ConsPlusNormal"/>
        <w:spacing w:before="280"/>
        <w:ind w:firstLine="540"/>
        <w:jc w:val="both"/>
      </w:pPr>
      <w:r>
        <w:t>гигиеническое воспитание и пропаганда здорового образа жизни;</w:t>
      </w:r>
    </w:p>
    <w:p w:rsidR="00D63A71" w:rsidRDefault="00D63A71">
      <w:pPr>
        <w:pStyle w:val="ConsPlusNormal"/>
        <w:spacing w:before="280"/>
        <w:ind w:firstLine="540"/>
        <w:jc w:val="both"/>
      </w:pPr>
      <w:r>
        <w:t>организационно-управленческая деятельность:</w:t>
      </w:r>
    </w:p>
    <w:p w:rsidR="00D63A71" w:rsidRDefault="00D63A71">
      <w:pPr>
        <w:pStyle w:val="ConsPlusNormal"/>
        <w:spacing w:before="280"/>
        <w:ind w:firstLine="540"/>
        <w:jc w:val="both"/>
      </w:pPr>
      <w:r>
        <w:t>организация санитарно-противоэпидемических (профилактических) мероприятий, в том числе в условиях чрезвычайных ситуаций;</w:t>
      </w:r>
    </w:p>
    <w:p w:rsidR="00D63A71" w:rsidRDefault="00D63A71">
      <w:pPr>
        <w:pStyle w:val="ConsPlusNormal"/>
        <w:spacing w:before="280"/>
        <w:ind w:firstLine="540"/>
        <w:jc w:val="both"/>
      </w:pPr>
      <w:r>
        <w:t>организация труда персонала в организациях и их структурных подразделениях, осуществляющих свою деятельность в целях обеспечения санитарно-эпидемиологического благополучия населения с учетом требований техники безопасности и охраны труда;</w:t>
      </w:r>
    </w:p>
    <w:p w:rsidR="00D63A71" w:rsidRDefault="00D63A71">
      <w:pPr>
        <w:pStyle w:val="ConsPlusNormal"/>
        <w:spacing w:before="280"/>
        <w:ind w:firstLine="540"/>
        <w:jc w:val="both"/>
      </w:pPr>
      <w:r>
        <w:t>ведение документации, предусмотренной для обеспечения санитарно-эпидемиологического благополучия населения;</w:t>
      </w:r>
    </w:p>
    <w:p w:rsidR="00D63A71" w:rsidRDefault="00D63A71">
      <w:pPr>
        <w:pStyle w:val="ConsPlusNormal"/>
        <w:spacing w:before="280"/>
        <w:ind w:firstLine="540"/>
        <w:jc w:val="both"/>
      </w:pPr>
      <w:r>
        <w:t>соблюдение основных требований информационной безопасности.</w:t>
      </w:r>
    </w:p>
    <w:p w:rsidR="00D63A71" w:rsidRDefault="00D63A71">
      <w:pPr>
        <w:pStyle w:val="ConsPlusNormal"/>
        <w:jc w:val="both"/>
      </w:pPr>
    </w:p>
    <w:p w:rsidR="00D63A71" w:rsidRDefault="00D63A71">
      <w:pPr>
        <w:pStyle w:val="ConsPlusNormal"/>
        <w:jc w:val="center"/>
        <w:outlineLvl w:val="1"/>
      </w:pPr>
      <w:r>
        <w:t>V. ТРЕБОВАНИЯ К РЕЗУЛЬТАТАМ ОСВОЕНИЯ ПРОГРАММЫ ОРДИНАТУРЫ</w:t>
      </w:r>
    </w:p>
    <w:p w:rsidR="00D63A71" w:rsidRDefault="00D63A71">
      <w:pPr>
        <w:pStyle w:val="ConsPlusNormal"/>
        <w:jc w:val="both"/>
      </w:pPr>
    </w:p>
    <w:p w:rsidR="00D63A71" w:rsidRDefault="00D63A71">
      <w:pPr>
        <w:pStyle w:val="ConsPlusNormal"/>
        <w:ind w:firstLine="540"/>
        <w:jc w:val="both"/>
      </w:pPr>
      <w:r>
        <w:t>5.1. В результате освоения программы ординатуры у выпускника должны быть сформированы универсальные и профессиональные компетенции.</w:t>
      </w:r>
    </w:p>
    <w:p w:rsidR="00D63A71" w:rsidRDefault="00D63A71">
      <w:pPr>
        <w:pStyle w:val="ConsPlusNormal"/>
        <w:spacing w:before="280"/>
        <w:ind w:firstLine="540"/>
        <w:jc w:val="both"/>
      </w:pPr>
      <w:r>
        <w:t xml:space="preserve">5.2. Выпускник, освоивший программу ординатуры, должен обладать </w:t>
      </w:r>
      <w:r>
        <w:lastRenderedPageBreak/>
        <w:t>следующими универсальными компетенциями:</w:t>
      </w:r>
    </w:p>
    <w:p w:rsidR="00D63A71" w:rsidRDefault="00D63A71">
      <w:pPr>
        <w:pStyle w:val="ConsPlusNormal"/>
        <w:spacing w:before="280"/>
        <w:ind w:firstLine="540"/>
        <w:jc w:val="both"/>
      </w:pPr>
      <w:r>
        <w:t>готовностью к абстрактному мышлению, анализу, синтезу (УК-1);</w:t>
      </w:r>
    </w:p>
    <w:p w:rsidR="00D63A71" w:rsidRDefault="00D63A71">
      <w:pPr>
        <w:pStyle w:val="ConsPlusNormal"/>
        <w:spacing w:before="280"/>
        <w:ind w:firstLine="540"/>
        <w:jc w:val="both"/>
      </w:pPr>
      <w:r>
        <w:t>готовностью к управлению коллективом, толерантно воспринимать социальные, этнические, конфессиональные и культурные различия (УК-2);</w:t>
      </w:r>
    </w:p>
    <w:p w:rsidR="00D63A71" w:rsidRDefault="00D63A71">
      <w:pPr>
        <w:pStyle w:val="ConsPlusNormal"/>
        <w:spacing w:before="280"/>
        <w:ind w:firstLine="540"/>
        <w:jc w:val="both"/>
      </w:pPr>
      <w:proofErr w:type="gramStart"/>
      <w:r>
        <w:t>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(УК-3) &lt;1&gt;.</w:t>
      </w:r>
      <w:proofErr w:type="gramEnd"/>
    </w:p>
    <w:p w:rsidR="00D63A71" w:rsidRDefault="00D63A71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D63A71" w:rsidRDefault="00D63A71">
      <w:pPr>
        <w:pStyle w:val="ConsPlusNormal"/>
        <w:spacing w:before="280"/>
        <w:ind w:firstLine="540"/>
        <w:jc w:val="both"/>
      </w:pPr>
      <w:proofErr w:type="gramStart"/>
      <w:r>
        <w:t xml:space="preserve">&lt;1&gt; </w:t>
      </w:r>
      <w:hyperlink r:id="rId8" w:history="1">
        <w:r>
          <w:rPr>
            <w:color w:val="0000FF"/>
          </w:rPr>
          <w:t>Части 13</w:t>
        </w:r>
      </w:hyperlink>
      <w:r>
        <w:t xml:space="preserve"> и </w:t>
      </w:r>
      <w:hyperlink r:id="rId9" w:history="1">
        <w:r>
          <w:rPr>
            <w:color w:val="0000FF"/>
          </w:rPr>
          <w:t>14 статьи 82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>
        <w:t xml:space="preserve"> </w:t>
      </w:r>
      <w:proofErr w:type="gramStart"/>
      <w:r>
        <w:t>2014, N 6, ст. 562, ст. 566; N 19, ст. 2289; N 22, ст. 2769; N 23, ст. 2930, ст. 2933; N 26, ст. 3388; N 30, ст. 4263).</w:t>
      </w:r>
      <w:proofErr w:type="gramEnd"/>
    </w:p>
    <w:p w:rsidR="00D63A71" w:rsidRDefault="00D63A71">
      <w:pPr>
        <w:pStyle w:val="ConsPlusNormal"/>
        <w:jc w:val="both"/>
      </w:pPr>
    </w:p>
    <w:p w:rsidR="00D63A71" w:rsidRDefault="00D63A71">
      <w:pPr>
        <w:pStyle w:val="ConsPlusNormal"/>
        <w:ind w:firstLine="540"/>
        <w:jc w:val="both"/>
      </w:pPr>
      <w:r>
        <w:t>5.3. Выпускник, освоивший программу ординатуры, должен обладать профессиональными компетенциями:</w:t>
      </w:r>
    </w:p>
    <w:p w:rsidR="00D63A71" w:rsidRDefault="00D63A71">
      <w:pPr>
        <w:pStyle w:val="ConsPlusNormal"/>
        <w:spacing w:before="280"/>
        <w:ind w:firstLine="540"/>
        <w:jc w:val="both"/>
      </w:pPr>
      <w:r>
        <w:t>производственно-технологическая деятельность:</w:t>
      </w:r>
    </w:p>
    <w:p w:rsidR="00D63A71" w:rsidRDefault="00D63A71">
      <w:pPr>
        <w:pStyle w:val="ConsPlusNormal"/>
        <w:spacing w:before="280"/>
        <w:ind w:firstLine="540"/>
        <w:jc w:val="both"/>
      </w:pPr>
      <w:r>
        <w:t>готовность к осуществлению комплекса санитарно-противоэпидемических (профилактических) мероприятий, направленных на предотвращение возникновения и распространения инфекционных заболеваний и массовых неинфекционных заболеваний (отравлений) и их ликвидацию, в том числе в условиях чрезвычайных ситуаций (ПК-1);</w:t>
      </w:r>
    </w:p>
    <w:p w:rsidR="00D63A71" w:rsidRDefault="00D63A71">
      <w:pPr>
        <w:pStyle w:val="ConsPlusNormal"/>
        <w:spacing w:before="280"/>
        <w:ind w:firstLine="540"/>
        <w:jc w:val="both"/>
      </w:pPr>
      <w:r>
        <w:t>готовность к применению установленных санитарно-эпидемиологических требований к продукции, ввозимой на территорию Российской Федерации (ПК-2);</w:t>
      </w:r>
    </w:p>
    <w:p w:rsidR="00D63A71" w:rsidRDefault="00D63A71">
      <w:pPr>
        <w:pStyle w:val="ConsPlusNormal"/>
        <w:spacing w:before="280"/>
        <w:ind w:firstLine="540"/>
        <w:jc w:val="both"/>
      </w:pPr>
      <w:r>
        <w:t>готовность к проведению социально-гигиенического мониторинга для оценки санитарно-эпидемиологической обстановки (ПК-3);</w:t>
      </w:r>
    </w:p>
    <w:p w:rsidR="00D63A71" w:rsidRDefault="00D63A71">
      <w:pPr>
        <w:pStyle w:val="ConsPlusNormal"/>
        <w:spacing w:before="280"/>
        <w:ind w:firstLine="540"/>
        <w:jc w:val="both"/>
      </w:pPr>
      <w:r>
        <w:t xml:space="preserve">готовность к участию в обеспечении санитарной охраны территории Российской Федерации, в проведении ограничительных мероприятий (карантина), и мер в отношении больных инфекционными заболеваниями, </w:t>
      </w:r>
      <w:r>
        <w:lastRenderedPageBreak/>
        <w:t>производственного контроля в организации обязательных медицинских осмотров и профилактических прививок (ПК-4);</w:t>
      </w:r>
    </w:p>
    <w:p w:rsidR="00D63A71" w:rsidRDefault="00D63A71">
      <w:pPr>
        <w:pStyle w:val="ConsPlusNormal"/>
        <w:spacing w:before="280"/>
        <w:ind w:firstLine="540"/>
        <w:jc w:val="both"/>
      </w:pPr>
      <w:r>
        <w:t>готовность к анализу санитарно-эпидемиологических последствий катастроф и чрезвычайных ситуаций (ПК-5);</w:t>
      </w:r>
    </w:p>
    <w:p w:rsidR="00D63A71" w:rsidRDefault="00D63A71">
      <w:pPr>
        <w:pStyle w:val="ConsPlusNormal"/>
        <w:spacing w:before="280"/>
        <w:ind w:firstLine="540"/>
        <w:jc w:val="both"/>
      </w:pPr>
      <w:r>
        <w:t xml:space="preserve">готовность к применению специализированного оборудования, предусмотренного для использования в </w:t>
      </w:r>
      <w:proofErr w:type="gramStart"/>
      <w:r>
        <w:t>профессиональной</w:t>
      </w:r>
      <w:proofErr w:type="gramEnd"/>
      <w:r>
        <w:t xml:space="preserve"> сфере (ПК-6);</w:t>
      </w:r>
    </w:p>
    <w:p w:rsidR="00D63A71" w:rsidRDefault="00D63A71">
      <w:pPr>
        <w:pStyle w:val="ConsPlusNormal"/>
        <w:spacing w:before="280"/>
        <w:ind w:firstLine="540"/>
        <w:jc w:val="both"/>
      </w:pPr>
      <w:r>
        <w:t>психолого-педагогическая деятельность:</w:t>
      </w:r>
    </w:p>
    <w:p w:rsidR="00D63A71" w:rsidRDefault="00D63A71">
      <w:pPr>
        <w:pStyle w:val="ConsPlusNormal"/>
        <w:spacing w:before="280"/>
        <w:ind w:firstLine="540"/>
        <w:jc w:val="both"/>
      </w:pPr>
      <w:r>
        <w:t>готовность к обучению населения основным гигиеническим мероприятиям оздоровительного характера, способствующим сохранению и укреплению здоровья, профилактике заболеваний (ПК-7);</w:t>
      </w:r>
    </w:p>
    <w:p w:rsidR="00D63A71" w:rsidRDefault="00D63A71">
      <w:pPr>
        <w:pStyle w:val="ConsPlusNormal"/>
        <w:spacing w:before="280"/>
        <w:ind w:firstLine="540"/>
        <w:jc w:val="both"/>
      </w:pPr>
      <w:proofErr w:type="gramStart"/>
      <w:r>
        <w:t>готовность к санитарно-просветительской деятельности среди различных групп населения с целью устранения факторов риска и формирования навыков здорового образа жизни, направленных на сохранение и укрепление здоровья (ПК-8);</w:t>
      </w:r>
      <w:proofErr w:type="gramEnd"/>
    </w:p>
    <w:p w:rsidR="00D63A71" w:rsidRDefault="00D63A71">
      <w:pPr>
        <w:pStyle w:val="ConsPlusNormal"/>
        <w:spacing w:before="280"/>
        <w:ind w:firstLine="540"/>
        <w:jc w:val="both"/>
      </w:pPr>
      <w:r>
        <w:t>организационно-управленческая деятельность:</w:t>
      </w:r>
    </w:p>
    <w:p w:rsidR="00D63A71" w:rsidRDefault="00D63A71">
      <w:pPr>
        <w:pStyle w:val="ConsPlusNormal"/>
        <w:spacing w:before="280"/>
        <w:ind w:firstLine="540"/>
        <w:jc w:val="both"/>
      </w:pPr>
      <w:r>
        <w:t xml:space="preserve">готовность к использованию основ экономических и правовых знаний в </w:t>
      </w:r>
      <w:proofErr w:type="gramStart"/>
      <w:r>
        <w:t>профессиональной</w:t>
      </w:r>
      <w:proofErr w:type="gramEnd"/>
      <w:r>
        <w:t xml:space="preserve"> деятельности (ПК-9);</w:t>
      </w:r>
    </w:p>
    <w:p w:rsidR="00D63A71" w:rsidRDefault="00D63A71">
      <w:pPr>
        <w:pStyle w:val="ConsPlusNormal"/>
        <w:spacing w:before="280"/>
        <w:ind w:firstLine="540"/>
        <w:jc w:val="both"/>
      </w:pPr>
      <w:r>
        <w:t xml:space="preserve">готовность к применению основных принципов управления в </w:t>
      </w:r>
      <w:proofErr w:type="gramStart"/>
      <w:r>
        <w:t>профессиональной</w:t>
      </w:r>
      <w:proofErr w:type="gramEnd"/>
      <w:r>
        <w:t xml:space="preserve"> сфере (ПК-10);</w:t>
      </w:r>
    </w:p>
    <w:p w:rsidR="00D63A71" w:rsidRDefault="00D63A71">
      <w:pPr>
        <w:pStyle w:val="ConsPlusNormal"/>
        <w:spacing w:before="280"/>
        <w:ind w:firstLine="540"/>
        <w:jc w:val="both"/>
      </w:pPr>
      <w:r>
        <w:t>готовность к организации и управлению деятельностью организаций и (или) их структурных подразделений, осуществляющих свою деятельность в целях обеспечения санитарно-эпидемиологического благополучия населения (ПК-11).</w:t>
      </w:r>
    </w:p>
    <w:p w:rsidR="00D63A71" w:rsidRDefault="00D63A71">
      <w:pPr>
        <w:pStyle w:val="ConsPlusNormal"/>
        <w:spacing w:before="280"/>
        <w:ind w:firstLine="540"/>
        <w:jc w:val="both"/>
      </w:pPr>
      <w:r>
        <w:t>5.4.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ординатуры.</w:t>
      </w:r>
    </w:p>
    <w:p w:rsidR="00D63A71" w:rsidRDefault="00D63A71">
      <w:pPr>
        <w:pStyle w:val="ConsPlusNormal"/>
        <w:spacing w:before="280"/>
        <w:ind w:firstLine="540"/>
        <w:jc w:val="both"/>
      </w:pPr>
      <w:r>
        <w:t>5.5. При разработке программы ординатуры организация вправе дополнить набор компетенций выпускников в части программы, формируемой участниками образовательных отношений.</w:t>
      </w:r>
    </w:p>
    <w:p w:rsidR="00D63A71" w:rsidRDefault="00D63A71">
      <w:pPr>
        <w:pStyle w:val="ConsPlusNormal"/>
        <w:spacing w:before="280"/>
        <w:ind w:firstLine="540"/>
        <w:jc w:val="both"/>
      </w:pPr>
      <w:r>
        <w:t>5.6. При разработке программы ординатуры требования к результатам обучения по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D63A71" w:rsidRDefault="00D63A71">
      <w:pPr>
        <w:pStyle w:val="ConsPlusNormal"/>
        <w:jc w:val="both"/>
      </w:pPr>
    </w:p>
    <w:p w:rsidR="00D63A71" w:rsidRDefault="00D63A71">
      <w:pPr>
        <w:pStyle w:val="ConsPlusNormal"/>
        <w:jc w:val="center"/>
        <w:outlineLvl w:val="1"/>
      </w:pPr>
      <w:r>
        <w:lastRenderedPageBreak/>
        <w:t>VI. ТРЕБОВАНИЯ К СТРУКТУРЕ ПРОГРАММЫ ОРДИНАТУРЫ</w:t>
      </w:r>
    </w:p>
    <w:p w:rsidR="00D63A71" w:rsidRDefault="00D63A71">
      <w:pPr>
        <w:pStyle w:val="ConsPlusNormal"/>
        <w:jc w:val="both"/>
      </w:pPr>
    </w:p>
    <w:p w:rsidR="00D63A71" w:rsidRDefault="00D63A71">
      <w:pPr>
        <w:pStyle w:val="ConsPlusNormal"/>
        <w:ind w:firstLine="540"/>
        <w:jc w:val="both"/>
      </w:pPr>
      <w:r>
        <w:t>6.1. Структура программы ординатуры включает обязательную часть (базовую) и часть, формируемую участниками образовательных отношений (вариативную).</w:t>
      </w:r>
    </w:p>
    <w:p w:rsidR="00D63A71" w:rsidRDefault="00D63A71">
      <w:pPr>
        <w:pStyle w:val="ConsPlusNormal"/>
        <w:spacing w:before="280"/>
        <w:ind w:firstLine="540"/>
        <w:jc w:val="both"/>
      </w:pPr>
      <w:r>
        <w:t>6.2. Программа ординатуры состоит из следующих блоков:</w:t>
      </w:r>
    </w:p>
    <w:p w:rsidR="00D63A71" w:rsidRDefault="00D63A71">
      <w:pPr>
        <w:pStyle w:val="ConsPlusNormal"/>
        <w:spacing w:before="280"/>
        <w:ind w:firstLine="540"/>
        <w:jc w:val="both"/>
      </w:pPr>
      <w:hyperlink w:anchor="P139" w:history="1">
        <w:r>
          <w:rPr>
            <w:color w:val="0000FF"/>
          </w:rPr>
          <w:t>Блок 1</w:t>
        </w:r>
      </w:hyperlink>
      <w:r>
        <w:t xml:space="preserve">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D63A71" w:rsidRDefault="00D63A71">
      <w:pPr>
        <w:pStyle w:val="ConsPlusNormal"/>
        <w:spacing w:before="280"/>
        <w:ind w:firstLine="540"/>
        <w:jc w:val="both"/>
      </w:pPr>
      <w:hyperlink w:anchor="P147" w:history="1">
        <w:r>
          <w:rPr>
            <w:color w:val="0000FF"/>
          </w:rPr>
          <w:t>Блок 2</w:t>
        </w:r>
      </w:hyperlink>
      <w:r>
        <w:t xml:space="preserve"> "Практики", относящийся как к базовой части программы, так и к ее вариативной части.</w:t>
      </w:r>
    </w:p>
    <w:p w:rsidR="00D63A71" w:rsidRDefault="00D63A71">
      <w:pPr>
        <w:pStyle w:val="ConsPlusNormal"/>
        <w:spacing w:before="280"/>
        <w:ind w:firstLine="540"/>
        <w:jc w:val="both"/>
      </w:pPr>
      <w:hyperlink w:anchor="P154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аттестация", который в полном объеме относится к базовой части программы и завершается присвоением квалификации "Врач по социальной гигиене и организации госсанэпидслужбы".</w:t>
      </w:r>
    </w:p>
    <w:p w:rsidR="00D63A71" w:rsidRDefault="00D63A71">
      <w:pPr>
        <w:pStyle w:val="ConsPlusNormal"/>
        <w:jc w:val="both"/>
      </w:pPr>
    </w:p>
    <w:p w:rsidR="00D63A71" w:rsidRDefault="00D63A71">
      <w:pPr>
        <w:pStyle w:val="ConsPlusNormal"/>
        <w:jc w:val="center"/>
        <w:outlineLvl w:val="2"/>
      </w:pPr>
      <w:r>
        <w:t>Структура программы ординатуры</w:t>
      </w:r>
    </w:p>
    <w:p w:rsidR="00D63A71" w:rsidRDefault="00D63A71">
      <w:pPr>
        <w:pStyle w:val="ConsPlusNormal"/>
        <w:jc w:val="both"/>
      </w:pPr>
    </w:p>
    <w:p w:rsidR="00D63A71" w:rsidRDefault="00D63A71">
      <w:pPr>
        <w:pStyle w:val="ConsPlusNormal"/>
        <w:jc w:val="right"/>
      </w:pPr>
      <w:r>
        <w:t>Таблица</w:t>
      </w:r>
    </w:p>
    <w:p w:rsidR="00D63A71" w:rsidRDefault="00D63A71">
      <w:pPr>
        <w:pStyle w:val="ConsPlusNormal"/>
        <w:jc w:val="both"/>
      </w:pPr>
    </w:p>
    <w:p w:rsidR="00D63A71" w:rsidRDefault="00D63A71">
      <w:pPr>
        <w:sectPr w:rsidR="00D63A71" w:rsidSect="00406B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5102"/>
        <w:gridCol w:w="3061"/>
      </w:tblGrid>
      <w:tr w:rsidR="00D63A71">
        <w:tc>
          <w:tcPr>
            <w:tcW w:w="6576" w:type="dxa"/>
            <w:gridSpan w:val="2"/>
          </w:tcPr>
          <w:p w:rsidR="00D63A71" w:rsidRDefault="00D63A71">
            <w:pPr>
              <w:pStyle w:val="ConsPlusNormal"/>
              <w:jc w:val="center"/>
            </w:pPr>
            <w:r>
              <w:lastRenderedPageBreak/>
              <w:t>Структура программы ординатуры</w:t>
            </w:r>
          </w:p>
        </w:tc>
        <w:tc>
          <w:tcPr>
            <w:tcW w:w="3061" w:type="dxa"/>
          </w:tcPr>
          <w:p w:rsidR="00D63A71" w:rsidRDefault="00D63A71">
            <w:pPr>
              <w:pStyle w:val="ConsPlusNormal"/>
              <w:jc w:val="center"/>
            </w:pPr>
            <w:r>
              <w:t>Объем программы ординатуры в з.е.</w:t>
            </w:r>
          </w:p>
        </w:tc>
      </w:tr>
      <w:tr w:rsidR="00D63A71">
        <w:tc>
          <w:tcPr>
            <w:tcW w:w="1474" w:type="dxa"/>
          </w:tcPr>
          <w:p w:rsidR="00D63A71" w:rsidRDefault="00D63A71">
            <w:pPr>
              <w:pStyle w:val="ConsPlusNormal"/>
            </w:pPr>
            <w:bookmarkStart w:id="1" w:name="P139"/>
            <w:bookmarkEnd w:id="1"/>
            <w:r>
              <w:t>Блок 1</w:t>
            </w:r>
          </w:p>
        </w:tc>
        <w:tc>
          <w:tcPr>
            <w:tcW w:w="5102" w:type="dxa"/>
          </w:tcPr>
          <w:p w:rsidR="00D63A71" w:rsidRDefault="00D63A71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061" w:type="dxa"/>
          </w:tcPr>
          <w:p w:rsidR="00D63A71" w:rsidRDefault="00D63A71">
            <w:pPr>
              <w:pStyle w:val="ConsPlusNormal"/>
              <w:jc w:val="center"/>
            </w:pPr>
            <w:r>
              <w:t>42 - 48</w:t>
            </w:r>
          </w:p>
        </w:tc>
      </w:tr>
      <w:tr w:rsidR="00D63A71">
        <w:tc>
          <w:tcPr>
            <w:tcW w:w="1474" w:type="dxa"/>
            <w:vMerge w:val="restart"/>
          </w:tcPr>
          <w:p w:rsidR="00D63A71" w:rsidRDefault="00D63A71">
            <w:pPr>
              <w:pStyle w:val="ConsPlusNormal"/>
            </w:pPr>
          </w:p>
        </w:tc>
        <w:tc>
          <w:tcPr>
            <w:tcW w:w="5102" w:type="dxa"/>
          </w:tcPr>
          <w:p w:rsidR="00D63A71" w:rsidRDefault="00D63A71">
            <w:pPr>
              <w:pStyle w:val="ConsPlusNormal"/>
            </w:pPr>
            <w:bookmarkStart w:id="2" w:name="P143"/>
            <w:bookmarkEnd w:id="2"/>
            <w:r>
              <w:t>Базовая часть</w:t>
            </w:r>
          </w:p>
        </w:tc>
        <w:tc>
          <w:tcPr>
            <w:tcW w:w="3061" w:type="dxa"/>
          </w:tcPr>
          <w:p w:rsidR="00D63A71" w:rsidRDefault="00D63A71">
            <w:pPr>
              <w:pStyle w:val="ConsPlusNormal"/>
              <w:jc w:val="center"/>
            </w:pPr>
            <w:r>
              <w:t>33 - 39</w:t>
            </w:r>
          </w:p>
        </w:tc>
      </w:tr>
      <w:tr w:rsidR="00D63A71">
        <w:tc>
          <w:tcPr>
            <w:tcW w:w="1474" w:type="dxa"/>
            <w:vMerge/>
          </w:tcPr>
          <w:p w:rsidR="00D63A71" w:rsidRDefault="00D63A71"/>
        </w:tc>
        <w:tc>
          <w:tcPr>
            <w:tcW w:w="5102" w:type="dxa"/>
          </w:tcPr>
          <w:p w:rsidR="00D63A71" w:rsidRDefault="00D63A71">
            <w:pPr>
              <w:pStyle w:val="ConsPlusNormal"/>
            </w:pPr>
            <w:bookmarkStart w:id="3" w:name="P145"/>
            <w:bookmarkEnd w:id="3"/>
            <w:r>
              <w:t>Вариативная часть</w:t>
            </w:r>
          </w:p>
        </w:tc>
        <w:tc>
          <w:tcPr>
            <w:tcW w:w="3061" w:type="dxa"/>
          </w:tcPr>
          <w:p w:rsidR="00D63A71" w:rsidRDefault="00D63A71">
            <w:pPr>
              <w:pStyle w:val="ConsPlusNormal"/>
              <w:jc w:val="center"/>
            </w:pPr>
            <w:r>
              <w:t>6 - 12</w:t>
            </w:r>
          </w:p>
        </w:tc>
      </w:tr>
      <w:tr w:rsidR="00D63A71">
        <w:tc>
          <w:tcPr>
            <w:tcW w:w="1474" w:type="dxa"/>
            <w:vMerge w:val="restart"/>
          </w:tcPr>
          <w:p w:rsidR="00D63A71" w:rsidRDefault="00D63A71">
            <w:pPr>
              <w:pStyle w:val="ConsPlusNormal"/>
            </w:pPr>
            <w:bookmarkStart w:id="4" w:name="P147"/>
            <w:bookmarkEnd w:id="4"/>
            <w:r>
              <w:t>Блок 2</w:t>
            </w:r>
          </w:p>
        </w:tc>
        <w:tc>
          <w:tcPr>
            <w:tcW w:w="5102" w:type="dxa"/>
          </w:tcPr>
          <w:p w:rsidR="00D63A71" w:rsidRDefault="00D63A71">
            <w:pPr>
              <w:pStyle w:val="ConsPlusNormal"/>
            </w:pPr>
            <w:r>
              <w:t>Практики</w:t>
            </w:r>
          </w:p>
        </w:tc>
        <w:tc>
          <w:tcPr>
            <w:tcW w:w="3061" w:type="dxa"/>
          </w:tcPr>
          <w:p w:rsidR="00D63A71" w:rsidRDefault="00D63A71">
            <w:pPr>
              <w:pStyle w:val="ConsPlusNormal"/>
              <w:jc w:val="center"/>
            </w:pPr>
            <w:r>
              <w:t>69 - 75</w:t>
            </w:r>
          </w:p>
        </w:tc>
      </w:tr>
      <w:tr w:rsidR="00D63A71">
        <w:tc>
          <w:tcPr>
            <w:tcW w:w="1474" w:type="dxa"/>
            <w:vMerge/>
          </w:tcPr>
          <w:p w:rsidR="00D63A71" w:rsidRDefault="00D63A71"/>
        </w:tc>
        <w:tc>
          <w:tcPr>
            <w:tcW w:w="5102" w:type="dxa"/>
          </w:tcPr>
          <w:p w:rsidR="00D63A71" w:rsidRDefault="00D63A71">
            <w:pPr>
              <w:pStyle w:val="ConsPlusNormal"/>
            </w:pPr>
            <w:r>
              <w:t>Базовая часть</w:t>
            </w:r>
          </w:p>
        </w:tc>
        <w:tc>
          <w:tcPr>
            <w:tcW w:w="3061" w:type="dxa"/>
          </w:tcPr>
          <w:p w:rsidR="00D63A71" w:rsidRDefault="00D63A71">
            <w:pPr>
              <w:pStyle w:val="ConsPlusNormal"/>
              <w:jc w:val="center"/>
            </w:pPr>
            <w:r>
              <w:t>60 - 66</w:t>
            </w:r>
          </w:p>
        </w:tc>
      </w:tr>
      <w:tr w:rsidR="00D63A71">
        <w:tc>
          <w:tcPr>
            <w:tcW w:w="1474" w:type="dxa"/>
            <w:vMerge/>
          </w:tcPr>
          <w:p w:rsidR="00D63A71" w:rsidRDefault="00D63A71"/>
        </w:tc>
        <w:tc>
          <w:tcPr>
            <w:tcW w:w="5102" w:type="dxa"/>
          </w:tcPr>
          <w:p w:rsidR="00D63A71" w:rsidRDefault="00D63A71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3061" w:type="dxa"/>
          </w:tcPr>
          <w:p w:rsidR="00D63A71" w:rsidRDefault="00D63A71">
            <w:pPr>
              <w:pStyle w:val="ConsPlusNormal"/>
              <w:jc w:val="center"/>
            </w:pPr>
            <w:r>
              <w:t>6 - 12</w:t>
            </w:r>
          </w:p>
        </w:tc>
      </w:tr>
      <w:tr w:rsidR="00D63A71">
        <w:tc>
          <w:tcPr>
            <w:tcW w:w="1474" w:type="dxa"/>
            <w:vMerge w:val="restart"/>
          </w:tcPr>
          <w:p w:rsidR="00D63A71" w:rsidRDefault="00D63A71">
            <w:pPr>
              <w:pStyle w:val="ConsPlusNormal"/>
            </w:pPr>
            <w:bookmarkStart w:id="5" w:name="P154"/>
            <w:bookmarkEnd w:id="5"/>
            <w:r>
              <w:t>Блок 3</w:t>
            </w:r>
          </w:p>
        </w:tc>
        <w:tc>
          <w:tcPr>
            <w:tcW w:w="5102" w:type="dxa"/>
          </w:tcPr>
          <w:p w:rsidR="00D63A71" w:rsidRDefault="00D63A71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061" w:type="dxa"/>
          </w:tcPr>
          <w:p w:rsidR="00D63A71" w:rsidRDefault="00D63A71">
            <w:pPr>
              <w:pStyle w:val="ConsPlusNormal"/>
              <w:jc w:val="center"/>
            </w:pPr>
            <w:r>
              <w:t>3</w:t>
            </w:r>
          </w:p>
        </w:tc>
      </w:tr>
      <w:tr w:rsidR="00D63A71">
        <w:tc>
          <w:tcPr>
            <w:tcW w:w="1474" w:type="dxa"/>
            <w:vMerge/>
          </w:tcPr>
          <w:p w:rsidR="00D63A71" w:rsidRDefault="00D63A71"/>
        </w:tc>
        <w:tc>
          <w:tcPr>
            <w:tcW w:w="5102" w:type="dxa"/>
            <w:vAlign w:val="bottom"/>
          </w:tcPr>
          <w:p w:rsidR="00D63A71" w:rsidRDefault="00D63A71">
            <w:pPr>
              <w:pStyle w:val="ConsPlusNormal"/>
            </w:pPr>
            <w:r>
              <w:t>Базовая часть</w:t>
            </w:r>
          </w:p>
        </w:tc>
        <w:tc>
          <w:tcPr>
            <w:tcW w:w="3061" w:type="dxa"/>
            <w:vAlign w:val="bottom"/>
          </w:tcPr>
          <w:p w:rsidR="00D63A71" w:rsidRDefault="00D63A71">
            <w:pPr>
              <w:pStyle w:val="ConsPlusNormal"/>
              <w:jc w:val="center"/>
            </w:pPr>
            <w:r>
              <w:t>3</w:t>
            </w:r>
          </w:p>
        </w:tc>
      </w:tr>
      <w:tr w:rsidR="00D63A71">
        <w:tc>
          <w:tcPr>
            <w:tcW w:w="6576" w:type="dxa"/>
            <w:gridSpan w:val="2"/>
          </w:tcPr>
          <w:p w:rsidR="00D63A71" w:rsidRDefault="00D63A71">
            <w:pPr>
              <w:pStyle w:val="ConsPlusNormal"/>
            </w:pPr>
            <w:r>
              <w:t>Объем программы ординатуры</w:t>
            </w:r>
          </w:p>
        </w:tc>
        <w:tc>
          <w:tcPr>
            <w:tcW w:w="3061" w:type="dxa"/>
          </w:tcPr>
          <w:p w:rsidR="00D63A71" w:rsidRDefault="00D63A71">
            <w:pPr>
              <w:pStyle w:val="ConsPlusNormal"/>
              <w:jc w:val="center"/>
            </w:pPr>
            <w:r>
              <w:t>120</w:t>
            </w:r>
          </w:p>
        </w:tc>
      </w:tr>
    </w:tbl>
    <w:p w:rsidR="00D63A71" w:rsidRDefault="00D63A71">
      <w:pPr>
        <w:sectPr w:rsidR="00D63A7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63A71" w:rsidRDefault="00D63A71">
      <w:pPr>
        <w:pStyle w:val="ConsPlusNormal"/>
        <w:jc w:val="both"/>
      </w:pPr>
    </w:p>
    <w:p w:rsidR="00D63A71" w:rsidRDefault="00D63A71">
      <w:pPr>
        <w:pStyle w:val="ConsPlusNormal"/>
        <w:ind w:firstLine="540"/>
        <w:jc w:val="both"/>
      </w:pPr>
      <w:r>
        <w:t xml:space="preserve">6.3. </w:t>
      </w:r>
      <w:proofErr w:type="gramStart"/>
      <w:r>
        <w:t>Дисциплины (модули), относящиеся к базовой части программы ординатуры, являются обязательными для освоения обучающимся.</w:t>
      </w:r>
      <w:proofErr w:type="gramEnd"/>
      <w:r>
        <w:t xml:space="preserve"> </w:t>
      </w:r>
      <w:proofErr w:type="gramStart"/>
      <w:r>
        <w:t>Набор дисциплин (модулей), относящихся к базовой части программы ординатуры,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D63A71" w:rsidRDefault="00D63A71">
      <w:pPr>
        <w:pStyle w:val="ConsPlusNormal"/>
        <w:spacing w:before="280"/>
        <w:ind w:firstLine="540"/>
        <w:jc w:val="both"/>
      </w:pPr>
      <w:r>
        <w:t xml:space="preserve">6.4. Дисциплины (модули) по общественному здоровью и здравоохранению, педагогике, гигиене и эпидемиологии чрезвычайных ситуаций, микробиологии реализуются в рамках </w:t>
      </w:r>
      <w:hyperlink w:anchor="P143" w:history="1">
        <w:r>
          <w:rPr>
            <w:color w:val="0000FF"/>
          </w:rPr>
          <w:t>базовой части</w:t>
        </w:r>
      </w:hyperlink>
      <w:r>
        <w:t xml:space="preserve"> Блока 1 "Дисциплины (модули)" программы ординатуры. Объем, содержание и порядок реализации указанных дисциплин (модулей) определяются организацией самостоятельно.</w:t>
      </w:r>
    </w:p>
    <w:p w:rsidR="00D63A71" w:rsidRDefault="00D63A71">
      <w:pPr>
        <w:pStyle w:val="ConsPlusNormal"/>
        <w:spacing w:before="280"/>
        <w:ind w:firstLine="540"/>
        <w:jc w:val="both"/>
      </w:pPr>
      <w:r>
        <w:t>6.5. Дисциплины (модули), относящиеся к вариативной части программы ординатуры, и практики обеспечивают освоение выпускником профессиональных компетенций с учетом конкретного вида (видов) деятельности в различных медицинских организациях &lt;1&gt;.</w:t>
      </w:r>
    </w:p>
    <w:p w:rsidR="00D63A71" w:rsidRDefault="00D63A71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D63A71" w:rsidRDefault="00D63A71">
      <w:pPr>
        <w:pStyle w:val="ConsPlusNormal"/>
        <w:spacing w:before="280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6 августа 2013 г. N 529н "Об утверждении номенклатуры медицинских организаций" (зарегистрирован Министерством юстиции Российской Федерации 13 сентября 2013 г., регистрационный N 29950).</w:t>
      </w:r>
    </w:p>
    <w:p w:rsidR="00D63A71" w:rsidRDefault="00D63A71">
      <w:pPr>
        <w:pStyle w:val="ConsPlusNormal"/>
        <w:jc w:val="both"/>
      </w:pPr>
    </w:p>
    <w:p w:rsidR="00D63A71" w:rsidRDefault="00D63A71">
      <w:pPr>
        <w:pStyle w:val="ConsPlusNormal"/>
        <w:ind w:firstLine="540"/>
        <w:jc w:val="both"/>
      </w:pPr>
      <w:r>
        <w:t xml:space="preserve">Набор дисциплин (модулей), относящихся к вариативной части программы ординатуры, организация определяет самостоятельно в объеме, установленном настоящим ФГОС </w:t>
      </w:r>
      <w:proofErr w:type="gramStart"/>
      <w:r>
        <w:t>ВО</w:t>
      </w:r>
      <w:proofErr w:type="gramEnd"/>
      <w:r>
        <w:t>.</w:t>
      </w:r>
    </w:p>
    <w:p w:rsidR="00D63A71" w:rsidRDefault="00D63A71">
      <w:pPr>
        <w:pStyle w:val="ConsPlusNormal"/>
        <w:spacing w:before="280"/>
        <w:ind w:firstLine="540"/>
        <w:jc w:val="both"/>
      </w:pPr>
      <w:proofErr w:type="gramStart"/>
      <w:r>
        <w:t>После выбора обучающимся дисциплин (модулей) и практик вариативной части они становятся обязательными для освоения обучающимся.</w:t>
      </w:r>
      <w:proofErr w:type="gramEnd"/>
    </w:p>
    <w:p w:rsidR="00D63A71" w:rsidRDefault="00D63A71">
      <w:pPr>
        <w:pStyle w:val="ConsPlusNormal"/>
        <w:spacing w:before="280"/>
        <w:ind w:firstLine="540"/>
        <w:jc w:val="both"/>
      </w:pPr>
      <w:r>
        <w:t xml:space="preserve">6.6. В </w:t>
      </w:r>
      <w:hyperlink w:anchor="P147" w:history="1">
        <w:r>
          <w:rPr>
            <w:color w:val="0000FF"/>
          </w:rPr>
          <w:t>Блок 2</w:t>
        </w:r>
      </w:hyperlink>
      <w:r>
        <w:t xml:space="preserve"> "Практики" входит производственная (клиническая) практика.</w:t>
      </w:r>
    </w:p>
    <w:p w:rsidR="00D63A71" w:rsidRDefault="00D63A71">
      <w:pPr>
        <w:pStyle w:val="ConsPlusNormal"/>
        <w:spacing w:before="280"/>
        <w:ind w:firstLine="540"/>
        <w:jc w:val="both"/>
      </w:pPr>
      <w:r>
        <w:t>Способы проведения производственной (клинической) практики:</w:t>
      </w:r>
    </w:p>
    <w:p w:rsidR="00D63A71" w:rsidRDefault="00D63A71">
      <w:pPr>
        <w:pStyle w:val="ConsPlusNormal"/>
        <w:spacing w:before="280"/>
        <w:ind w:firstLine="540"/>
        <w:jc w:val="both"/>
      </w:pPr>
      <w:r>
        <w:t>стационарная;</w:t>
      </w:r>
    </w:p>
    <w:p w:rsidR="00D63A71" w:rsidRDefault="00D63A71">
      <w:pPr>
        <w:pStyle w:val="ConsPlusNormal"/>
        <w:spacing w:before="280"/>
        <w:ind w:firstLine="540"/>
        <w:jc w:val="both"/>
      </w:pPr>
      <w:r>
        <w:t>выездная.</w:t>
      </w:r>
    </w:p>
    <w:p w:rsidR="00D63A71" w:rsidRDefault="00D63A71">
      <w:pPr>
        <w:pStyle w:val="ConsPlusNormal"/>
        <w:spacing w:before="280"/>
        <w:ind w:firstLine="540"/>
        <w:jc w:val="both"/>
      </w:pPr>
      <w:r>
        <w:t xml:space="preserve">Практики могут проводиться в структурных подразделениях </w:t>
      </w:r>
      <w:r>
        <w:lastRenderedPageBreak/>
        <w:t>организации.</w:t>
      </w:r>
    </w:p>
    <w:p w:rsidR="00D63A71" w:rsidRDefault="00D63A71">
      <w:pPr>
        <w:pStyle w:val="ConsPlusNormal"/>
        <w:spacing w:before="280"/>
        <w:ind w:firstLine="540"/>
        <w:jc w:val="both"/>
      </w:pPr>
      <w: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D63A71" w:rsidRDefault="00D63A71">
      <w:pPr>
        <w:pStyle w:val="ConsPlusNormal"/>
        <w:spacing w:before="280"/>
        <w:ind w:firstLine="540"/>
        <w:jc w:val="both"/>
      </w:pPr>
      <w:r>
        <w:t xml:space="preserve">6.7. В </w:t>
      </w:r>
      <w:hyperlink w:anchor="P154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входит подготовка к сдаче и сдача государственного экзамена.</w:t>
      </w:r>
    </w:p>
    <w:p w:rsidR="00D63A71" w:rsidRDefault="00D63A71">
      <w:pPr>
        <w:pStyle w:val="ConsPlusNormal"/>
        <w:spacing w:before="280"/>
        <w:ind w:firstLine="540"/>
        <w:jc w:val="both"/>
      </w:pPr>
      <w:r>
        <w:t xml:space="preserve">6.8. При разработке программы ординатуры </w:t>
      </w:r>
      <w:proofErr w:type="gramStart"/>
      <w:r>
        <w:t>обучающимся</w:t>
      </w:r>
      <w:proofErr w:type="gramEnd"/>
      <w:r>
        <w:t xml:space="preserve"> обеспечивается возможность освоения дисциплин (модулей) по выбору, в том числе освоения специализированных адаптационных дисциплин (модулей) для лиц с ограниченными возможностями здоровья, в объеме не менее 30 процентов от объема </w:t>
      </w:r>
      <w:hyperlink w:anchor="P145" w:history="1">
        <w:r>
          <w:rPr>
            <w:color w:val="0000FF"/>
          </w:rPr>
          <w:t>вариативной части</w:t>
        </w:r>
      </w:hyperlink>
      <w:r>
        <w:t xml:space="preserve"> Блока 1 "Дисциплины (модули)".</w:t>
      </w:r>
    </w:p>
    <w:p w:rsidR="00D63A71" w:rsidRDefault="00D63A71">
      <w:pPr>
        <w:pStyle w:val="ConsPlusNormal"/>
        <w:spacing w:before="280"/>
        <w:ind w:firstLine="540"/>
        <w:jc w:val="both"/>
      </w:pPr>
      <w:r>
        <w:t xml:space="preserve">6.9. Количество часов, отведенных на занятия лекционного типа в целом по </w:t>
      </w:r>
      <w:hyperlink w:anchor="P139" w:history="1">
        <w:r>
          <w:rPr>
            <w:color w:val="0000FF"/>
          </w:rPr>
          <w:t>Блоку 1</w:t>
        </w:r>
      </w:hyperlink>
      <w:r>
        <w:t xml:space="preserve"> "Дисциплины (модули)" должно составлять не более 10 процентов от общего количества часов аудиторных занятий, отведенных на реализацию данного Блока.</w:t>
      </w:r>
    </w:p>
    <w:p w:rsidR="00D63A71" w:rsidRDefault="00D63A71">
      <w:pPr>
        <w:pStyle w:val="ConsPlusNormal"/>
        <w:jc w:val="both"/>
      </w:pPr>
    </w:p>
    <w:p w:rsidR="00D63A71" w:rsidRDefault="00D63A71">
      <w:pPr>
        <w:pStyle w:val="ConsPlusNormal"/>
        <w:jc w:val="center"/>
        <w:outlineLvl w:val="1"/>
      </w:pPr>
      <w:r>
        <w:t>VII. ТРЕБОВАНИЯ К УСЛОВИЯМ РЕАЛИЗАЦИИ ПРОГРАММЫ ОРДИНАТУРЫ</w:t>
      </w:r>
    </w:p>
    <w:p w:rsidR="00D63A71" w:rsidRDefault="00D63A71">
      <w:pPr>
        <w:pStyle w:val="ConsPlusNormal"/>
        <w:jc w:val="both"/>
      </w:pPr>
    </w:p>
    <w:p w:rsidR="00D63A71" w:rsidRDefault="00D63A71">
      <w:pPr>
        <w:pStyle w:val="ConsPlusNormal"/>
        <w:ind w:firstLine="540"/>
        <w:jc w:val="both"/>
        <w:outlineLvl w:val="2"/>
      </w:pPr>
      <w:r>
        <w:t>7.1. Общесистемные требования к реализации программы ординатуры.</w:t>
      </w:r>
    </w:p>
    <w:p w:rsidR="00D63A71" w:rsidRDefault="00D63A71">
      <w:pPr>
        <w:pStyle w:val="ConsPlusNormal"/>
        <w:spacing w:before="280"/>
        <w:ind w:firstLine="540"/>
        <w:jc w:val="both"/>
      </w:pPr>
      <w:r>
        <w:t>7.1.1.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работы обучающихся, предусмотренной учебным планом.</w:t>
      </w:r>
    </w:p>
    <w:p w:rsidR="00D63A71" w:rsidRDefault="00D63A71">
      <w:pPr>
        <w:pStyle w:val="ConsPlusNormal"/>
        <w:spacing w:before="280"/>
        <w:ind w:firstLine="540"/>
        <w:jc w:val="both"/>
      </w:pPr>
      <w:r>
        <w:t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</w:t>
      </w:r>
    </w:p>
    <w:p w:rsidR="00D63A71" w:rsidRDefault="00D63A71">
      <w:pPr>
        <w:pStyle w:val="ConsPlusNormal"/>
        <w:spacing w:before="28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D63A71" w:rsidRDefault="00D63A71">
      <w:pPr>
        <w:pStyle w:val="ConsPlusNormal"/>
        <w:spacing w:before="280"/>
        <w:ind w:firstLine="540"/>
        <w:jc w:val="both"/>
      </w:pPr>
      <w:r>
        <w:t xml:space="preserve">доступ к учебным планам, рабочим программам дисциплин (модулей), </w:t>
      </w:r>
      <w:r>
        <w:lastRenderedPageBreak/>
        <w:t>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D63A71" w:rsidRDefault="00D63A71">
      <w:pPr>
        <w:pStyle w:val="ConsPlusNormal"/>
        <w:spacing w:before="28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D63A71" w:rsidRDefault="00D63A71">
      <w:pPr>
        <w:pStyle w:val="ConsPlusNormal"/>
        <w:spacing w:before="280"/>
        <w:ind w:firstLine="540"/>
        <w:jc w:val="both"/>
      </w:pPr>
      <w: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D63A71" w:rsidRDefault="00D63A71">
      <w:pPr>
        <w:pStyle w:val="ConsPlusNormal"/>
        <w:spacing w:before="280"/>
        <w:ind w:firstLine="540"/>
        <w:jc w:val="both"/>
      </w:pPr>
      <w: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D63A71" w:rsidRDefault="00D63A71">
      <w:pPr>
        <w:pStyle w:val="ConsPlusNormal"/>
        <w:spacing w:before="28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D63A71" w:rsidRDefault="00D63A71">
      <w:pPr>
        <w:pStyle w:val="ConsPlusNormal"/>
        <w:spacing w:before="28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D63A71" w:rsidRDefault="00D63A71">
      <w:pPr>
        <w:pStyle w:val="ConsPlusNormal"/>
        <w:spacing w:before="280"/>
        <w:ind w:firstLine="540"/>
        <w:jc w:val="both"/>
      </w:pPr>
      <w:proofErr w:type="gramStart"/>
      <w:r>
        <w:t>--------------------------------</w:t>
      </w:r>
      <w:proofErr w:type="gramEnd"/>
    </w:p>
    <w:p w:rsidR="00D63A71" w:rsidRDefault="00D63A71">
      <w:pPr>
        <w:pStyle w:val="ConsPlusNormal"/>
        <w:spacing w:before="280"/>
        <w:ind w:firstLine="540"/>
        <w:jc w:val="both"/>
      </w:pPr>
      <w:proofErr w:type="gramStart"/>
      <w:r>
        <w:t xml:space="preserve">&lt;1&gt; Федеральный </w:t>
      </w:r>
      <w:hyperlink r:id="rId11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t xml:space="preserve"> </w:t>
      </w:r>
      <w:proofErr w:type="gramStart"/>
      <w:r>
        <w:t xml:space="preserve">N 23, ст. 2870; N 27, ст. 3479; N 52, ст. 6961, ст. 6963; 2014, N 19, ст. 2302; N 30, ст. 4223, ст. 4243), 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</w:t>
      </w:r>
      <w:proofErr w:type="gramEnd"/>
      <w:r>
        <w:t xml:space="preserve"> </w:t>
      </w:r>
      <w:proofErr w:type="gramStart"/>
      <w:r>
        <w:t>N 52, ст. 6439; 2010, N 27, ст. 3407; N 31, ст. 4173, ст. 4196; N 49, ст. 6409; 2011, N 23, ст. 3263; N 31, ст. 4701; 2013, N 14, ст. 1651; N 30, ст. 4038; N 51, ст. 6683; 2014, N 23, ст. 2927).</w:t>
      </w:r>
      <w:proofErr w:type="gramEnd"/>
    </w:p>
    <w:p w:rsidR="00D63A71" w:rsidRDefault="00D63A71">
      <w:pPr>
        <w:pStyle w:val="ConsPlusNormal"/>
        <w:jc w:val="both"/>
      </w:pPr>
    </w:p>
    <w:p w:rsidR="00D63A71" w:rsidRDefault="00D63A71">
      <w:pPr>
        <w:pStyle w:val="ConsPlusNormal"/>
        <w:ind w:firstLine="540"/>
        <w:jc w:val="both"/>
      </w:pPr>
      <w:r>
        <w:t>7.1.3.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ординатуры в сетевой форме.</w:t>
      </w:r>
    </w:p>
    <w:p w:rsidR="00D63A71" w:rsidRDefault="00D63A71">
      <w:pPr>
        <w:pStyle w:val="ConsPlusNormal"/>
        <w:spacing w:before="280"/>
        <w:ind w:firstLine="540"/>
        <w:jc w:val="both"/>
      </w:pPr>
      <w:r>
        <w:t xml:space="preserve">7.1.4. В случае реализации программы ординатуры на созданных в </w:t>
      </w:r>
      <w:r>
        <w:lastRenderedPageBreak/>
        <w:t>установленном порядке в иных организациях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организаций.</w:t>
      </w:r>
    </w:p>
    <w:p w:rsidR="00D63A71" w:rsidRDefault="00D63A71">
      <w:pPr>
        <w:pStyle w:val="ConsPlusNormal"/>
        <w:spacing w:before="280"/>
        <w:ind w:firstLine="540"/>
        <w:jc w:val="both"/>
      </w:pPr>
      <w:r>
        <w:t xml:space="preserve">7.1.5. </w:t>
      </w:r>
      <w:proofErr w:type="gramStart"/>
      <w: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квалификационными требованиями к медицинским и фармацевтическим работникам, утвержденными Министерством здравоохранения Российской Федерации &lt;1&gt;, и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13" w:history="1">
        <w:r>
          <w:rPr>
            <w:color w:val="0000FF"/>
          </w:rPr>
          <w:t>разделе</w:t>
        </w:r>
      </w:hyperlink>
      <w: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</w:t>
      </w:r>
      <w:proofErr w:type="gramEnd"/>
      <w:r>
        <w:t xml:space="preserve"> 11 января 2011 г. N 1н (зарегистрирован Министерством юстиции Российской Федерации 23 марта 2011 г., регистрационный N 20237), и профессиональным стандартам (при наличии).</w:t>
      </w:r>
    </w:p>
    <w:p w:rsidR="00D63A71" w:rsidRDefault="00D63A71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D63A71" w:rsidRDefault="00D63A71">
      <w:pPr>
        <w:pStyle w:val="ConsPlusNormal"/>
        <w:spacing w:before="280"/>
        <w:ind w:firstLine="540"/>
        <w:jc w:val="both"/>
      </w:pPr>
      <w:proofErr w:type="gramStart"/>
      <w:r>
        <w:t xml:space="preserve">&lt;1&gt; </w:t>
      </w:r>
      <w:hyperlink r:id="rId14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7 июля 2009 г. N 415н "Об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здравоохранения" (зарегистрирован Министерством юстиции Российской Федерации 9 июля 2009 г., регистрационный N 14292) с изменениями, внесенными приказом Министерства здравоохранения и социального развития Российской Федерации от 26 декабря 2011</w:t>
      </w:r>
      <w:proofErr w:type="gramEnd"/>
      <w:r>
        <w:t xml:space="preserve"> г. N 1644н "О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здравоохранения, утвержденные приказом Министерства здравоохранения и социального развития Российской Федерации от 7 июля 2009 г. N 415н" (зарегистрирован Министерством юстиции Российской Федерации 18 апреля 2012 г., регистрационный N 23879).</w:t>
      </w:r>
    </w:p>
    <w:p w:rsidR="00D63A71" w:rsidRDefault="00D63A71">
      <w:pPr>
        <w:pStyle w:val="ConsPlusNormal"/>
        <w:jc w:val="both"/>
      </w:pPr>
    </w:p>
    <w:p w:rsidR="00D63A71" w:rsidRDefault="00D63A71">
      <w:pPr>
        <w:pStyle w:val="ConsPlusNormal"/>
        <w:ind w:firstLine="540"/>
        <w:jc w:val="both"/>
      </w:pPr>
      <w:r>
        <w:t>7.1.6. Доля штатных научно-педагогических работников (в приведенных к целочисленным значениям ставок) должна составлять не менее 70 процентов от общего количества научно-педагогических работников организации.</w:t>
      </w:r>
    </w:p>
    <w:p w:rsidR="00D63A71" w:rsidRDefault="00D63A71">
      <w:pPr>
        <w:pStyle w:val="ConsPlusNormal"/>
        <w:jc w:val="both"/>
      </w:pPr>
    </w:p>
    <w:p w:rsidR="00D63A71" w:rsidRDefault="00D63A71">
      <w:pPr>
        <w:pStyle w:val="ConsPlusNormal"/>
        <w:ind w:firstLine="540"/>
        <w:jc w:val="both"/>
        <w:outlineLvl w:val="2"/>
      </w:pPr>
      <w:r>
        <w:t>7.2. Требования к кадровым условиям реализации программ ординатуры.</w:t>
      </w:r>
    </w:p>
    <w:p w:rsidR="00D63A71" w:rsidRDefault="00D63A71">
      <w:pPr>
        <w:pStyle w:val="ConsPlusNormal"/>
        <w:spacing w:before="280"/>
        <w:ind w:firstLine="540"/>
        <w:jc w:val="both"/>
      </w:pPr>
      <w:r>
        <w:t xml:space="preserve">7.2.1. Реализация программы ординатуры обеспечивается руководящими </w:t>
      </w:r>
      <w:r>
        <w:lastRenderedPageBreak/>
        <w:t xml:space="preserve">и научно-педагогическими работниками организации, а также лицами, привлекаемыми к реализации программы ординатуры на </w:t>
      </w:r>
      <w:proofErr w:type="gramStart"/>
      <w:r>
        <w:t>условиях</w:t>
      </w:r>
      <w:proofErr w:type="gramEnd"/>
      <w:r>
        <w:t xml:space="preserve"> гражданско-правового договора.</w:t>
      </w:r>
    </w:p>
    <w:p w:rsidR="00D63A71" w:rsidRDefault="00D63A71">
      <w:pPr>
        <w:pStyle w:val="ConsPlusNormal"/>
        <w:spacing w:before="280"/>
        <w:ind w:firstLine="540"/>
        <w:jc w:val="both"/>
      </w:pPr>
      <w:r>
        <w:t xml:space="preserve">7.2.2. </w:t>
      </w:r>
      <w:proofErr w:type="gramStart"/>
      <w: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ординатуры, должна составлять не менее 70 процентов.</w:t>
      </w:r>
      <w:proofErr w:type="gramEnd"/>
    </w:p>
    <w:p w:rsidR="00D63A71" w:rsidRDefault="00D63A71">
      <w:pPr>
        <w:pStyle w:val="ConsPlusNormal"/>
        <w:spacing w:before="280"/>
        <w:ind w:firstLine="540"/>
        <w:jc w:val="both"/>
      </w:pPr>
      <w:r>
        <w:t xml:space="preserve">7.2.3. </w:t>
      </w:r>
      <w:proofErr w:type="gramStart"/>
      <w: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ординатуры, должна быть не менее 65 процентов.</w:t>
      </w:r>
      <w:proofErr w:type="gramEnd"/>
    </w:p>
    <w:p w:rsidR="00D63A71" w:rsidRDefault="00D63A71">
      <w:pPr>
        <w:pStyle w:val="ConsPlusNormal"/>
        <w:spacing w:before="280"/>
        <w:ind w:firstLine="540"/>
        <w:jc w:val="both"/>
      </w:pPr>
      <w:r>
        <w:t xml:space="preserve">7.2.4. </w:t>
      </w:r>
      <w:proofErr w:type="gramStart"/>
      <w:r>
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(спецификой) реализуемой программы ординатуры (имеющих стаж работы в данной профессиональной области не менее 3 лет), в общем числе работников, реализующих программу ординатуры, должна быть не менее 10 процентов.</w:t>
      </w:r>
      <w:proofErr w:type="gramEnd"/>
    </w:p>
    <w:p w:rsidR="00D63A71" w:rsidRDefault="00D63A71">
      <w:pPr>
        <w:pStyle w:val="ConsPlusNormal"/>
        <w:jc w:val="both"/>
      </w:pPr>
    </w:p>
    <w:p w:rsidR="00D63A71" w:rsidRDefault="00D63A71">
      <w:pPr>
        <w:pStyle w:val="ConsPlusNormal"/>
        <w:ind w:firstLine="540"/>
        <w:jc w:val="both"/>
        <w:outlineLvl w:val="2"/>
      </w:pPr>
      <w:r>
        <w:t>7.3. Требования к материально-техническому и учебно-методическому обеспечению программы ординатуры.</w:t>
      </w:r>
    </w:p>
    <w:p w:rsidR="00D63A71" w:rsidRDefault="00D63A71">
      <w:pPr>
        <w:pStyle w:val="ConsPlusNormal"/>
        <w:spacing w:before="280"/>
        <w:ind w:firstLine="540"/>
        <w:jc w:val="both"/>
      </w:pPr>
      <w:r>
        <w:t>7.3.1. Минимально необходимый для реализации программы ординатуры перечень материально-технического обеспечения включает в себя специально оборудованные помещения для проведения учебных занятий, в том числе:</w:t>
      </w:r>
    </w:p>
    <w:p w:rsidR="00D63A71" w:rsidRDefault="00D63A71">
      <w:pPr>
        <w:pStyle w:val="ConsPlusNormal"/>
        <w:spacing w:before="280"/>
        <w:ind w:firstLine="540"/>
        <w:jc w:val="both"/>
      </w:pPr>
      <w:proofErr w:type="gramStart"/>
      <w:r>
        <w:t>аудитории, оборудованные мультимедийными и иными средствами обучения, позволяющими использовать симуляционные технологии, с типовыми наборами профессиональных моделей результатов лабораторных и инструментальных исследований в количестве, позволяющем обучающимся осваивать умения и навыки, предусмотренные профессиональной деятельностью, индивидуально, а также иное оборудование, необходимое для реализации программы ординатуры.</w:t>
      </w:r>
      <w:proofErr w:type="gramEnd"/>
    </w:p>
    <w:p w:rsidR="00D63A71" w:rsidRDefault="00D63A71">
      <w:pPr>
        <w:pStyle w:val="ConsPlusNormal"/>
        <w:spacing w:before="280"/>
        <w:ind w:firstLine="540"/>
        <w:jc w:val="both"/>
      </w:pPr>
      <w:proofErr w:type="gramStart"/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  <w:proofErr w:type="gramEnd"/>
    </w:p>
    <w:p w:rsidR="00D63A71" w:rsidRDefault="00D63A71">
      <w:pPr>
        <w:pStyle w:val="ConsPlusNormal"/>
        <w:spacing w:before="280"/>
        <w:ind w:firstLine="540"/>
        <w:jc w:val="both"/>
      </w:pPr>
      <w:r>
        <w:lastRenderedPageBreak/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t>обучающимся</w:t>
      </w:r>
      <w:proofErr w:type="gramEnd"/>
      <w:r>
        <w:t xml:space="preserve"> осваивать умения и навыки, предусмотренные профессиональной деятельностью.</w:t>
      </w:r>
    </w:p>
    <w:p w:rsidR="00D63A71" w:rsidRDefault="00D63A71">
      <w:pPr>
        <w:pStyle w:val="ConsPlusNormal"/>
        <w:spacing w:before="280"/>
        <w:ind w:firstLine="540"/>
        <w:jc w:val="both"/>
      </w:pPr>
      <w: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</w:p>
    <w:p w:rsidR="00D63A71" w:rsidRDefault="00D63A71">
      <w:pPr>
        <w:pStyle w:val="ConsPlusNormal"/>
        <w:spacing w:before="280"/>
        <w:ind w:firstLine="540"/>
        <w:jc w:val="both"/>
      </w:pPr>
      <w: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D63A71" w:rsidRDefault="00D63A71">
      <w:pPr>
        <w:pStyle w:val="ConsPlusNormal"/>
        <w:spacing w:before="280"/>
        <w:ind w:firstLine="540"/>
        <w:jc w:val="both"/>
      </w:pPr>
      <w:r>
        <w:t>7.3.3.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ординатуры.</w:t>
      </w:r>
    </w:p>
    <w:p w:rsidR="00D63A71" w:rsidRDefault="00D63A71">
      <w:pPr>
        <w:pStyle w:val="ConsPlusNormal"/>
        <w:spacing w:before="280"/>
        <w:ind w:firstLine="540"/>
        <w:jc w:val="both"/>
      </w:pPr>
      <w: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D63A71" w:rsidRDefault="00D63A71">
      <w:pPr>
        <w:pStyle w:val="ConsPlusNormal"/>
        <w:spacing w:before="280"/>
        <w:ind w:firstLine="540"/>
        <w:jc w:val="both"/>
      </w:pPr>
      <w: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D63A71" w:rsidRDefault="00D63A71">
      <w:pPr>
        <w:pStyle w:val="ConsPlusNormal"/>
        <w:jc w:val="both"/>
      </w:pPr>
    </w:p>
    <w:p w:rsidR="00D63A71" w:rsidRDefault="00D63A71">
      <w:pPr>
        <w:pStyle w:val="ConsPlusNormal"/>
        <w:ind w:firstLine="540"/>
        <w:jc w:val="both"/>
        <w:outlineLvl w:val="2"/>
      </w:pPr>
      <w:r>
        <w:t>7.4. Требования к финансовым условиям реализации программы ординатуры.</w:t>
      </w:r>
    </w:p>
    <w:p w:rsidR="00D63A71" w:rsidRDefault="00D63A71">
      <w:pPr>
        <w:pStyle w:val="ConsPlusNormal"/>
        <w:spacing w:before="280"/>
        <w:ind w:firstLine="540"/>
        <w:jc w:val="both"/>
      </w:pPr>
      <w:r>
        <w:t xml:space="preserve">7.4.1. Финансовое обеспечение реализации программы ординатуры должно осуществляться в объеме не ниже установленных Министерством образования и науки Российской </w:t>
      </w:r>
      <w:proofErr w:type="gramStart"/>
      <w:r>
        <w:t>Федерации</w:t>
      </w:r>
      <w:proofErr w:type="gramEnd"/>
      <w:r>
        <w:t xml:space="preserve">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коэффициентов, учитывающих специфику образовательных программ в соответствии с </w:t>
      </w:r>
      <w:hyperlink r:id="rId15" w:history="1">
        <w:r>
          <w:rPr>
            <w:color w:val="0000FF"/>
          </w:rPr>
          <w:t>Методикой</w:t>
        </w:r>
      </w:hyperlink>
      <w: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</w:t>
      </w:r>
      <w:r>
        <w:lastRenderedPageBreak/>
        <w:t>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D63A71" w:rsidRDefault="00D63A71">
      <w:pPr>
        <w:pStyle w:val="ConsPlusNormal"/>
        <w:jc w:val="both"/>
      </w:pPr>
    </w:p>
    <w:p w:rsidR="00D63A71" w:rsidRDefault="00D63A71">
      <w:pPr>
        <w:pStyle w:val="ConsPlusNormal"/>
        <w:jc w:val="both"/>
      </w:pPr>
    </w:p>
    <w:p w:rsidR="00D63A71" w:rsidRDefault="00D63A7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59C4" w:rsidRDefault="009859C4">
      <w:bookmarkStart w:id="6" w:name="_GoBack"/>
      <w:bookmarkEnd w:id="6"/>
    </w:p>
    <w:sectPr w:rsidR="009859C4" w:rsidSect="00A8753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A71"/>
    <w:rsid w:val="00036EB1"/>
    <w:rsid w:val="000C7D99"/>
    <w:rsid w:val="00325DC6"/>
    <w:rsid w:val="00545F1D"/>
    <w:rsid w:val="006B64F4"/>
    <w:rsid w:val="00727379"/>
    <w:rsid w:val="007B1A44"/>
    <w:rsid w:val="007B4187"/>
    <w:rsid w:val="009859C4"/>
    <w:rsid w:val="00CF7FEC"/>
    <w:rsid w:val="00D216CB"/>
    <w:rsid w:val="00D440B0"/>
    <w:rsid w:val="00D63A71"/>
    <w:rsid w:val="00DC3039"/>
    <w:rsid w:val="00E7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4F4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3A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D63A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D63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4F4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3A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D63A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D63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1585986784FFFCD1C24DB768E6CC19402F86296AD80BEBEB805E4A395521903EB219BD6214308EB7C9C600B42E553E7146370309185B4FDEnBN" TargetMode="External"/><Relationship Id="rId13" Type="http://schemas.openxmlformats.org/officeDocument/2006/relationships/hyperlink" Target="consultantplus://offline/ref=FE1585986784FFFCD1C24DB768E6CC19422D842C6CDA0BEBEB805E4A395521903EB219BD62153086BEC9C600B42E553E7146370309185B4FDEnB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1585986784FFFCD1C24DB768E6CC19422982296ADA0BEBEB805E4A395521903EB219BD62153087B7C9C600B42E553E7146370309185B4FDEnBN" TargetMode="External"/><Relationship Id="rId12" Type="http://schemas.openxmlformats.org/officeDocument/2006/relationships/hyperlink" Target="consultantplus://offline/ref=FE1585986784FFFCD1C24DB768E6CC194124802168D50BEBEB805E4A395521902CB241B163152E86BEDC9051F1D7n2N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1585986784FFFCD1C24DB768E6CC194124812E6CD40BEBEB805E4A395521903EB219BD62153083BCC9C600B42E553E7146370309185B4FDEnBN" TargetMode="External"/><Relationship Id="rId11" Type="http://schemas.openxmlformats.org/officeDocument/2006/relationships/hyperlink" Target="consultantplus://offline/ref=FE1585986784FFFCD1C24DB768E6CC19402E842065DC0BEBEB805E4A395521902CB241B163152E86BEDC9051F1D7n2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E1585986784FFFCD1C24DB768E6CC19422984296DDC0BEBEB805E4A395521903EB219BD62153086BCC9C600B42E553E7146370309185B4FDEnBN" TargetMode="External"/><Relationship Id="rId10" Type="http://schemas.openxmlformats.org/officeDocument/2006/relationships/hyperlink" Target="consultantplus://offline/ref=FE1585986784FFFCD1C24DB768E6CC19422987216AD50BEBEB805E4A395521902CB241B163152E86BEDC9051F1D7n2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1585986784FFFCD1C24DB768E6CC19402F86296AD80BEBEB805E4A395521903EB219BD62143187BEC9C600B42E553E7146370309185B4FDEnBN" TargetMode="External"/><Relationship Id="rId14" Type="http://schemas.openxmlformats.org/officeDocument/2006/relationships/hyperlink" Target="consultantplus://offline/ref=FE1585986784FFFCD1C24DB768E6CC19422E8E2F68D80BEBEB805E4A395521902CB241B163152E86BEDC9051F1D7n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4159</Words>
  <Characters>23707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2019-10-10T13:39:00Z</dcterms:created>
  <dcterms:modified xsi:type="dcterms:W3CDTF">2019-10-10T13:39:00Z</dcterms:modified>
</cp:coreProperties>
</file>