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B" w:rsidRDefault="007F37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74B" w:rsidRDefault="007F374B">
      <w:pPr>
        <w:pStyle w:val="ConsPlusNormal"/>
        <w:jc w:val="both"/>
        <w:outlineLvl w:val="0"/>
      </w:pPr>
    </w:p>
    <w:p w:rsidR="007F374B" w:rsidRDefault="007F374B">
      <w:pPr>
        <w:pStyle w:val="ConsPlusNormal"/>
        <w:outlineLvl w:val="0"/>
      </w:pPr>
      <w:r>
        <w:t>Зарегистрировано в Минюсте России 23 октября 2014 г. N 34411</w:t>
      </w:r>
    </w:p>
    <w:p w:rsidR="007F374B" w:rsidRDefault="007F3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74B" w:rsidRDefault="007F374B">
      <w:pPr>
        <w:pStyle w:val="ConsPlusNormal"/>
        <w:jc w:val="center"/>
      </w:pPr>
    </w:p>
    <w:p w:rsidR="007F374B" w:rsidRDefault="007F37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374B" w:rsidRDefault="007F374B">
      <w:pPr>
        <w:pStyle w:val="ConsPlusTitle"/>
        <w:jc w:val="center"/>
      </w:pPr>
    </w:p>
    <w:p w:rsidR="007F374B" w:rsidRDefault="007F374B">
      <w:pPr>
        <w:pStyle w:val="ConsPlusTitle"/>
        <w:jc w:val="center"/>
      </w:pPr>
      <w:r>
        <w:t>ПРИКАЗ</w:t>
      </w:r>
    </w:p>
    <w:p w:rsidR="007F374B" w:rsidRDefault="007F374B">
      <w:pPr>
        <w:pStyle w:val="ConsPlusTitle"/>
        <w:jc w:val="center"/>
      </w:pPr>
      <w:r>
        <w:t>от 25 августа 2014 г. N 1061</w:t>
      </w:r>
    </w:p>
    <w:p w:rsidR="007F374B" w:rsidRDefault="007F374B">
      <w:pPr>
        <w:pStyle w:val="ConsPlusTitle"/>
        <w:jc w:val="center"/>
      </w:pPr>
    </w:p>
    <w:p w:rsidR="007F374B" w:rsidRDefault="007F374B">
      <w:pPr>
        <w:pStyle w:val="ConsPlusTitle"/>
        <w:jc w:val="center"/>
      </w:pPr>
      <w:r>
        <w:t>ОБ УТВЕРЖДЕНИИ</w:t>
      </w:r>
    </w:p>
    <w:p w:rsidR="007F374B" w:rsidRDefault="007F37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F374B" w:rsidRDefault="007F374B">
      <w:pPr>
        <w:pStyle w:val="ConsPlusTitle"/>
        <w:jc w:val="center"/>
      </w:pPr>
      <w:r>
        <w:t>ВЫСШЕГО ОБРАЗОВАНИЯ ПО СПЕЦИАЛЬНОСТИ 31.08.18 НЕОНАТОЛОГИЯ</w:t>
      </w:r>
    </w:p>
    <w:p w:rsidR="007F374B" w:rsidRDefault="007F374B">
      <w:pPr>
        <w:pStyle w:val="ConsPlusTitle"/>
        <w:jc w:val="center"/>
      </w:pPr>
      <w:r>
        <w:t>(УРОВЕНЬ ПОДГОТОВКИ КАДРОВ ВЫСШЕЙ КВАЛИФИКАЦИИ)</w:t>
      </w:r>
    </w:p>
    <w:p w:rsidR="007F374B" w:rsidRDefault="007F374B">
      <w:pPr>
        <w:pStyle w:val="ConsPlusNormal"/>
        <w:jc w:val="center"/>
      </w:pPr>
    </w:p>
    <w:p w:rsidR="007F374B" w:rsidRDefault="007F374B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31.08.18 Неонатология (уровень подготовки кадров высшей квалификации).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right"/>
      </w:pPr>
      <w:r>
        <w:t>Министр</w:t>
      </w:r>
    </w:p>
    <w:p w:rsidR="007F374B" w:rsidRDefault="007F374B">
      <w:pPr>
        <w:pStyle w:val="ConsPlusNormal"/>
        <w:jc w:val="right"/>
      </w:pPr>
      <w:r>
        <w:t>Д.В.ЛИВАНОВ</w:t>
      </w:r>
    </w:p>
    <w:p w:rsidR="007F374B" w:rsidRDefault="007F374B">
      <w:pPr>
        <w:pStyle w:val="ConsPlusNormal"/>
        <w:jc w:val="right"/>
      </w:pPr>
    </w:p>
    <w:p w:rsidR="007F374B" w:rsidRDefault="007F374B">
      <w:pPr>
        <w:pStyle w:val="ConsPlusNormal"/>
        <w:jc w:val="right"/>
      </w:pPr>
    </w:p>
    <w:p w:rsidR="007F374B" w:rsidRDefault="007F374B">
      <w:pPr>
        <w:pStyle w:val="ConsPlusNormal"/>
        <w:jc w:val="right"/>
      </w:pPr>
    </w:p>
    <w:p w:rsidR="007F374B" w:rsidRDefault="007F374B">
      <w:pPr>
        <w:pStyle w:val="ConsPlusNormal"/>
        <w:jc w:val="right"/>
      </w:pPr>
    </w:p>
    <w:p w:rsidR="007F374B" w:rsidRDefault="007F374B">
      <w:pPr>
        <w:pStyle w:val="ConsPlusNormal"/>
        <w:jc w:val="right"/>
      </w:pPr>
    </w:p>
    <w:p w:rsidR="007F374B" w:rsidRDefault="007F374B">
      <w:pPr>
        <w:pStyle w:val="ConsPlusNormal"/>
        <w:jc w:val="right"/>
        <w:outlineLvl w:val="0"/>
      </w:pPr>
      <w:r>
        <w:t>Приложение</w:t>
      </w:r>
    </w:p>
    <w:p w:rsidR="007F374B" w:rsidRDefault="007F374B">
      <w:pPr>
        <w:pStyle w:val="ConsPlusNormal"/>
        <w:jc w:val="right"/>
      </w:pPr>
    </w:p>
    <w:p w:rsidR="007F374B" w:rsidRDefault="007F374B">
      <w:pPr>
        <w:pStyle w:val="ConsPlusNormal"/>
        <w:jc w:val="right"/>
      </w:pPr>
      <w:r>
        <w:t>Утвержден</w:t>
      </w:r>
    </w:p>
    <w:p w:rsidR="007F374B" w:rsidRDefault="007F374B">
      <w:pPr>
        <w:pStyle w:val="ConsPlusNormal"/>
        <w:jc w:val="right"/>
      </w:pPr>
      <w:r>
        <w:t>приказом Министерства образования</w:t>
      </w:r>
    </w:p>
    <w:p w:rsidR="007F374B" w:rsidRDefault="007F374B">
      <w:pPr>
        <w:pStyle w:val="ConsPlusNormal"/>
        <w:jc w:val="right"/>
      </w:pPr>
      <w:r>
        <w:t>и науки Российской Федерации</w:t>
      </w:r>
    </w:p>
    <w:p w:rsidR="007F374B" w:rsidRDefault="007F374B">
      <w:pPr>
        <w:pStyle w:val="ConsPlusNormal"/>
        <w:jc w:val="right"/>
      </w:pPr>
      <w:r>
        <w:lastRenderedPageBreak/>
        <w:t>от 25 августа 2014 г. N 1061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7F374B" w:rsidRDefault="007F374B">
      <w:pPr>
        <w:pStyle w:val="ConsPlusTitle"/>
        <w:jc w:val="center"/>
      </w:pPr>
      <w:r>
        <w:t>ВЫСШЕГО ОБРАЗОВАНИЯ</w:t>
      </w:r>
    </w:p>
    <w:p w:rsidR="007F374B" w:rsidRDefault="007F374B">
      <w:pPr>
        <w:pStyle w:val="ConsPlusTitle"/>
        <w:jc w:val="center"/>
      </w:pPr>
    </w:p>
    <w:p w:rsidR="007F374B" w:rsidRDefault="007F374B">
      <w:pPr>
        <w:pStyle w:val="ConsPlusTitle"/>
        <w:jc w:val="center"/>
      </w:pPr>
      <w:r>
        <w:t>УРОВЕНЬ ВЫСШЕГО ОБРАЗОВАНИЯ</w:t>
      </w:r>
    </w:p>
    <w:p w:rsidR="007F374B" w:rsidRDefault="007F374B">
      <w:pPr>
        <w:pStyle w:val="ConsPlusTitle"/>
        <w:jc w:val="center"/>
      </w:pPr>
      <w:r>
        <w:t>ПОДГОТОВКА КАДРОВ ВЫСШЕЙ КВАЛИФИКАЦИИ</w:t>
      </w:r>
    </w:p>
    <w:p w:rsidR="007F374B" w:rsidRDefault="007F374B">
      <w:pPr>
        <w:pStyle w:val="ConsPlusTitle"/>
        <w:jc w:val="center"/>
      </w:pPr>
    </w:p>
    <w:p w:rsidR="007F374B" w:rsidRDefault="007F374B">
      <w:pPr>
        <w:pStyle w:val="ConsPlusTitle"/>
        <w:jc w:val="center"/>
      </w:pPr>
      <w:r>
        <w:t>СПЕЦИАЛЬНОСТЬ</w:t>
      </w:r>
    </w:p>
    <w:p w:rsidR="007F374B" w:rsidRDefault="007F374B">
      <w:pPr>
        <w:pStyle w:val="ConsPlusTitle"/>
        <w:jc w:val="center"/>
      </w:pPr>
      <w:r>
        <w:t>31.08.18 НЕОНАТОЛОГИЯ</w:t>
      </w:r>
    </w:p>
    <w:p w:rsidR="007F374B" w:rsidRDefault="007F374B">
      <w:pPr>
        <w:pStyle w:val="ConsPlusNormal"/>
        <w:jc w:val="center"/>
      </w:pPr>
    </w:p>
    <w:p w:rsidR="007F374B" w:rsidRDefault="007F374B">
      <w:pPr>
        <w:pStyle w:val="ConsPlusNormal"/>
        <w:jc w:val="center"/>
        <w:outlineLvl w:val="1"/>
      </w:pPr>
      <w:r>
        <w:t>I. ОБЛАСТЬ ПРИМЕНЕНИЯ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31.08.18 Неонатология (далее соответственно - программа ординатуры, специальность).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1"/>
      </w:pPr>
      <w:r>
        <w:t>II. ИСПОЛЬЗУЕМЫЕ СОКРАЩЕНИЯ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1"/>
      </w:pPr>
      <w:r>
        <w:t>III. ХАРАКТЕРИСТИКА СПЕЦИАЛЬНОСТИ</w:t>
      </w:r>
    </w:p>
    <w:p w:rsidR="007F374B" w:rsidRDefault="007F374B">
      <w:pPr>
        <w:pStyle w:val="ConsPlusNormal"/>
        <w:jc w:val="center"/>
      </w:pPr>
    </w:p>
    <w:p w:rsidR="007F374B" w:rsidRDefault="007F374B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3.3. Срок получения образования по программе ординатуры: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3.4. Реализация программы ординатуры возможна с использованием сетевой формы.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3.5.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F374B" w:rsidRDefault="007F374B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 месяца;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родители (законные представители) пациентов (далее - родители (законные представители));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население;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лечебная;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lastRenderedPageBreak/>
        <w:t>проведение профилактических медицинских осмотров, диспансеризации, диспансерного наблюдения;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детей, характеризующих состояние их здоровья;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проведение медицинской экспертизы;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оказание специализированной медицинской помощи;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медицинской</w:t>
      </w:r>
      <w:proofErr w:type="gramEnd"/>
      <w:r>
        <w:t xml:space="preserve"> организации и ее структурных подразделениях;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детьми (ПК-2);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детей (ПК-4);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ведению и лечению пациентов, нуждающихся в оказании педиатрической медицинской помощи (ПК-6);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готовность к применению природных лечебных факторов, лекарственной, немедикаментозной терапии и других методов у пациентов, </w:t>
      </w:r>
      <w:r>
        <w:lastRenderedPageBreak/>
        <w:t>нуждающихся в медицинской реабилитации и санаторно-курортном лечении (ПК-8);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7F374B" w:rsidRDefault="007F374B">
      <w:pPr>
        <w:pStyle w:val="ConsPlusNormal"/>
        <w:jc w:val="center"/>
      </w:pPr>
    </w:p>
    <w:p w:rsidR="007F374B" w:rsidRDefault="007F374B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lastRenderedPageBreak/>
        <w:t>Блок 2 "Практики", относящийся как к базовой части программы, так и к ее вариативной части.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"Врач-неонатолог".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2"/>
      </w:pPr>
      <w:r>
        <w:t>Структура программы ординатуры</w:t>
      </w:r>
    </w:p>
    <w:p w:rsidR="007F374B" w:rsidRDefault="007F374B">
      <w:pPr>
        <w:pStyle w:val="ConsPlusNormal"/>
        <w:jc w:val="center"/>
      </w:pPr>
    </w:p>
    <w:p w:rsidR="007F374B" w:rsidRDefault="007F374B">
      <w:pPr>
        <w:pStyle w:val="ConsPlusNormal"/>
        <w:jc w:val="right"/>
      </w:pPr>
      <w:r>
        <w:t>Таблица</w:t>
      </w:r>
    </w:p>
    <w:p w:rsidR="007F374B" w:rsidRDefault="007F374B">
      <w:pPr>
        <w:pStyle w:val="ConsPlusNormal"/>
        <w:jc w:val="right"/>
      </w:pPr>
    </w:p>
    <w:p w:rsidR="007F374B" w:rsidRDefault="007F374B">
      <w:pPr>
        <w:sectPr w:rsidR="007F374B" w:rsidSect="00204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930"/>
        <w:gridCol w:w="3211"/>
      </w:tblGrid>
      <w:tr w:rsidR="007F374B">
        <w:tc>
          <w:tcPr>
            <w:tcW w:w="6423" w:type="dxa"/>
            <w:gridSpan w:val="2"/>
          </w:tcPr>
          <w:p w:rsidR="007F374B" w:rsidRDefault="007F374B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7F374B">
        <w:tc>
          <w:tcPr>
            <w:tcW w:w="1493" w:type="dxa"/>
          </w:tcPr>
          <w:p w:rsidR="007F374B" w:rsidRDefault="007F374B">
            <w:pPr>
              <w:pStyle w:val="ConsPlusNormal"/>
            </w:pPr>
            <w:r>
              <w:t>Блок 1</w:t>
            </w:r>
          </w:p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42 - 48</w:t>
            </w:r>
          </w:p>
        </w:tc>
      </w:tr>
      <w:tr w:rsidR="007F374B">
        <w:tc>
          <w:tcPr>
            <w:tcW w:w="1493" w:type="dxa"/>
            <w:vMerge w:val="restart"/>
          </w:tcPr>
          <w:p w:rsidR="007F374B" w:rsidRDefault="007F374B">
            <w:pPr>
              <w:pStyle w:val="ConsPlusNormal"/>
            </w:pPr>
          </w:p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Базовая часть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33 - 39</w:t>
            </w:r>
          </w:p>
        </w:tc>
      </w:tr>
      <w:tr w:rsidR="007F374B">
        <w:tc>
          <w:tcPr>
            <w:tcW w:w="1493" w:type="dxa"/>
            <w:vMerge/>
          </w:tcPr>
          <w:p w:rsidR="007F374B" w:rsidRDefault="007F374B"/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6 - 12</w:t>
            </w:r>
          </w:p>
        </w:tc>
      </w:tr>
      <w:tr w:rsidR="007F374B">
        <w:tc>
          <w:tcPr>
            <w:tcW w:w="1493" w:type="dxa"/>
            <w:vMerge w:val="restart"/>
          </w:tcPr>
          <w:p w:rsidR="007F374B" w:rsidRDefault="007F374B">
            <w:pPr>
              <w:pStyle w:val="ConsPlusNormal"/>
            </w:pPr>
            <w:r>
              <w:t>Блок 2</w:t>
            </w:r>
          </w:p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Практики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69 - 75</w:t>
            </w:r>
          </w:p>
        </w:tc>
      </w:tr>
      <w:tr w:rsidR="007F374B">
        <w:tc>
          <w:tcPr>
            <w:tcW w:w="1493" w:type="dxa"/>
            <w:vMerge/>
          </w:tcPr>
          <w:p w:rsidR="007F374B" w:rsidRDefault="007F374B"/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Базовая часть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60 - 66</w:t>
            </w:r>
          </w:p>
        </w:tc>
      </w:tr>
      <w:tr w:rsidR="007F374B">
        <w:tc>
          <w:tcPr>
            <w:tcW w:w="1493" w:type="dxa"/>
            <w:vMerge/>
          </w:tcPr>
          <w:p w:rsidR="007F374B" w:rsidRDefault="007F374B"/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6 - 12</w:t>
            </w:r>
          </w:p>
        </w:tc>
      </w:tr>
      <w:tr w:rsidR="007F374B">
        <w:tc>
          <w:tcPr>
            <w:tcW w:w="1493" w:type="dxa"/>
            <w:vMerge w:val="restart"/>
          </w:tcPr>
          <w:p w:rsidR="007F374B" w:rsidRDefault="007F374B">
            <w:pPr>
              <w:pStyle w:val="ConsPlusNormal"/>
            </w:pPr>
            <w:r>
              <w:t>Блок 3</w:t>
            </w:r>
          </w:p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3</w:t>
            </w:r>
          </w:p>
        </w:tc>
      </w:tr>
      <w:tr w:rsidR="007F374B">
        <w:tc>
          <w:tcPr>
            <w:tcW w:w="1493" w:type="dxa"/>
            <w:vMerge/>
          </w:tcPr>
          <w:p w:rsidR="007F374B" w:rsidRDefault="007F374B"/>
        </w:tc>
        <w:tc>
          <w:tcPr>
            <w:tcW w:w="4930" w:type="dxa"/>
          </w:tcPr>
          <w:p w:rsidR="007F374B" w:rsidRDefault="007F374B">
            <w:pPr>
              <w:pStyle w:val="ConsPlusNormal"/>
            </w:pPr>
            <w:r>
              <w:t>Базовая часть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3</w:t>
            </w:r>
          </w:p>
        </w:tc>
      </w:tr>
      <w:tr w:rsidR="007F374B">
        <w:tc>
          <w:tcPr>
            <w:tcW w:w="6423" w:type="dxa"/>
            <w:gridSpan w:val="2"/>
          </w:tcPr>
          <w:p w:rsidR="007F374B" w:rsidRDefault="007F374B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211" w:type="dxa"/>
          </w:tcPr>
          <w:p w:rsidR="007F374B" w:rsidRDefault="007F374B">
            <w:pPr>
              <w:pStyle w:val="ConsPlusNormal"/>
              <w:jc w:val="center"/>
            </w:pPr>
            <w:r>
              <w:t>120</w:t>
            </w:r>
          </w:p>
        </w:tc>
      </w:tr>
    </w:tbl>
    <w:p w:rsidR="007F374B" w:rsidRDefault="007F374B">
      <w:pPr>
        <w:sectPr w:rsidR="007F37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стационарная;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выездная.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ординатуры.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lastRenderedPageBreak/>
        <w:t xml:space="preserve"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аудитории, оборудованные фантомной и симуляционной техникой, имитирующей медицинские манипуляции и вмешательства,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lastRenderedPageBreak/>
        <w:t>анатомический зал и (или) помещения, предусмотренные для работы с биологическими моделями;</w:t>
      </w:r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набор и укладка для экстренных профилактических и лечебных мероприятий, электрокардиограф, облучатель бактерицидный, электронные весы для детей до года, пособия для оценки психофизического развития ребенка, аппарат для измерения артериального давления с детскими манжетками</w:t>
      </w:r>
      <w:proofErr w:type="gramEnd"/>
      <w:r>
        <w:t xml:space="preserve">, </w:t>
      </w:r>
      <w:proofErr w:type="gramStart"/>
      <w:r>
        <w:t>пеленальный стол, сантиметровые ленты, аппарат искусственной вентиляции легких (ИВЛ) для новорожденных, монитор жизненно важных функций с датчиками для новорожденных, аппарат для неинвазивной вентиляции легких и СРАР для новорожденных, неонатальный кювез и кювез для интенсивной терапии новорожденных, реанимационный стол для новорожденных, набор для реанимации новорожденных, пульсоксиметр для новорожденных, наборы для катетеризации вен (центральных, периферических, глубокие венозные линии) для новорожденных, лампа фототерапии</w:t>
      </w:r>
      <w:proofErr w:type="gramEnd"/>
      <w:r>
        <w:t xml:space="preserve">, </w:t>
      </w:r>
      <w:proofErr w:type="gramStart"/>
      <w:r>
        <w:t>инфузионный насос, медицинский аспиратор, небулайзер с маской для новорожденных, желудочные зонды для новорожденных, анализатор газов и кислотно-основного состояния крови, монитор церебральных функций для новорожденных)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7F374B" w:rsidRDefault="007F374B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ind w:firstLine="540"/>
        <w:jc w:val="both"/>
      </w:pPr>
    </w:p>
    <w:p w:rsidR="007F374B" w:rsidRDefault="007F3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4A5D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4B"/>
    <w:rsid w:val="00036EB1"/>
    <w:rsid w:val="000C7D99"/>
    <w:rsid w:val="00325DC6"/>
    <w:rsid w:val="00545F1D"/>
    <w:rsid w:val="006B64F4"/>
    <w:rsid w:val="00727379"/>
    <w:rsid w:val="007B1A44"/>
    <w:rsid w:val="007B4187"/>
    <w:rsid w:val="007F374B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F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F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F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F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11339B9DA71DCF393BD86821098AF08B30E5E752C3A211B194124B12C46D893D54AD6CCA4148CEA0FCA3E50B645c75DM" TargetMode="External"/><Relationship Id="rId13" Type="http://schemas.openxmlformats.org/officeDocument/2006/relationships/hyperlink" Target="consultantplus://offline/ref=9342D5DC8A3A35316820711339B9DA71DEF191B880801098AF08B30E5E752C3A211B194124B02C4ED193D54AD6CCA4148CEA0FCA3E50B645c75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2D5DC8A3A35316820711339B9DA71DEF597BD86801098AF08B30E5E752C3A211B194124B02C4FD893D54AD6CCA4148CEA0FCA3E50B645c75DM" TargetMode="External"/><Relationship Id="rId12" Type="http://schemas.openxmlformats.org/officeDocument/2006/relationships/hyperlink" Target="consultantplus://offline/ref=9342D5DC8A3A35316820711339B9DA71DDF895B5848F1098AF08B30E5E752C3A331B414D25B0324ED186831B93c950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2D5DC8A3A35316820711339B9DA71DDF894BA808E1098AF08B30E5E752C3A211B194124B02C4BD393D54AD6CCA4148CEA0FCA3E50B645c75DM" TargetMode="External"/><Relationship Id="rId11" Type="http://schemas.openxmlformats.org/officeDocument/2006/relationships/hyperlink" Target="consultantplus://offline/ref=9342D5DC8A3A35316820711339B9DA71DCF291B489861098AF08B30E5E752C3A331B414D25B0324ED186831B93c95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42D5DC8A3A35316820711339B9DA71DEF591BD81861098AF08B30E5E752C3A211B194124B02C4ED393D54AD6CCA4148CEA0FCA3E50B645c75DM" TargetMode="External"/><Relationship Id="rId10" Type="http://schemas.openxmlformats.org/officeDocument/2006/relationships/hyperlink" Target="consultantplus://offline/ref=9342D5DC8A3A35316820711339B9DA71DEF592B5868F1098AF08B30E5E752C3A331B414D25B0324ED186831B93c95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2D5DC8A3A35316820711339B9DA71DCF393BD86821098AF08B30E5E752C3A211B194124B12D4FD193D54AD6CCA4148CEA0FCA3E50B645c75DM" TargetMode="External"/><Relationship Id="rId14" Type="http://schemas.openxmlformats.org/officeDocument/2006/relationships/hyperlink" Target="consultantplus://offline/ref=9342D5DC8A3A35316820711339B9DA71DEF29BBB84821098AF08B30E5E752C3A331B414D25B0324ED186831B93c9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2019-10-10T12:57:00Z</dcterms:created>
  <dcterms:modified xsi:type="dcterms:W3CDTF">2019-10-10T12:57:00Z</dcterms:modified>
</cp:coreProperties>
</file>