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44" w:rsidRDefault="00CB5C4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B5C44" w:rsidRDefault="00CB5C44">
      <w:pPr>
        <w:pStyle w:val="ConsPlusNormal"/>
        <w:jc w:val="both"/>
        <w:outlineLvl w:val="0"/>
      </w:pPr>
    </w:p>
    <w:p w:rsidR="00CB5C44" w:rsidRDefault="00CB5C44">
      <w:pPr>
        <w:pStyle w:val="ConsPlusNormal"/>
        <w:outlineLvl w:val="0"/>
      </w:pPr>
      <w:r>
        <w:t>Зарегистрировано в Минюсте России 15 октября 2014 г. N 34331</w:t>
      </w:r>
    </w:p>
    <w:p w:rsidR="00CB5C44" w:rsidRDefault="00CB5C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5C44" w:rsidRDefault="00CB5C44">
      <w:pPr>
        <w:pStyle w:val="ConsPlusNormal"/>
        <w:jc w:val="both"/>
      </w:pPr>
    </w:p>
    <w:p w:rsidR="00CB5C44" w:rsidRDefault="00CB5C4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B5C44" w:rsidRDefault="00CB5C44">
      <w:pPr>
        <w:pStyle w:val="ConsPlusTitle"/>
        <w:jc w:val="center"/>
      </w:pPr>
    </w:p>
    <w:p w:rsidR="00CB5C44" w:rsidRDefault="00CB5C44">
      <w:pPr>
        <w:pStyle w:val="ConsPlusTitle"/>
        <w:jc w:val="center"/>
      </w:pPr>
      <w:r>
        <w:t>ПРИКАЗ</w:t>
      </w:r>
    </w:p>
    <w:p w:rsidR="00CB5C44" w:rsidRDefault="00CB5C44">
      <w:pPr>
        <w:pStyle w:val="ConsPlusTitle"/>
        <w:jc w:val="center"/>
      </w:pPr>
      <w:r>
        <w:t>от 3 сентября 2014 г. N 1200</w:t>
      </w:r>
    </w:p>
    <w:p w:rsidR="00CB5C44" w:rsidRDefault="00CB5C44">
      <w:pPr>
        <w:pStyle w:val="ConsPlusTitle"/>
        <w:jc w:val="center"/>
      </w:pPr>
    </w:p>
    <w:p w:rsidR="00CB5C44" w:rsidRDefault="00CB5C44">
      <w:pPr>
        <w:pStyle w:val="ConsPlusTitle"/>
        <w:jc w:val="center"/>
      </w:pPr>
      <w:r>
        <w:t>ОБ УТВЕРЖДЕНИИ</w:t>
      </w:r>
    </w:p>
    <w:p w:rsidR="00CB5C44" w:rsidRDefault="00CB5C4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B5C44" w:rsidRDefault="00CB5C44">
      <w:pPr>
        <w:pStyle w:val="ConsPlusTitle"/>
        <w:jc w:val="center"/>
      </w:pPr>
      <w:r>
        <w:t>ВЫСШЕГО ОБРАЗОВАНИЯ ПО НАПРАВЛЕНИЮ ПОДГОТОВКИ 31.06.01</w:t>
      </w:r>
    </w:p>
    <w:p w:rsidR="00CB5C44" w:rsidRDefault="00CB5C44">
      <w:pPr>
        <w:pStyle w:val="ConsPlusTitle"/>
        <w:jc w:val="center"/>
      </w:pPr>
      <w:proofErr w:type="gramStart"/>
      <w:r>
        <w:t>КЛИНИЧЕСКАЯ МЕДИЦИНА (УРОВЕНЬ ПОДГОТОВКИ КАДРОВ</w:t>
      </w:r>
      <w:proofErr w:type="gramEnd"/>
    </w:p>
    <w:p w:rsidR="00CB5C44" w:rsidRDefault="00CB5C44">
      <w:pPr>
        <w:pStyle w:val="ConsPlusTitle"/>
        <w:jc w:val="center"/>
      </w:pPr>
      <w:proofErr w:type="gramStart"/>
      <w:r>
        <w:t>ВЫСШЕЙ КВАЛИФИКАЦИИ)</w:t>
      </w:r>
      <w:proofErr w:type="gramEnd"/>
    </w:p>
    <w:p w:rsidR="00CB5C44" w:rsidRDefault="00CB5C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5C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5C44" w:rsidRDefault="00CB5C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5C44" w:rsidRDefault="00CB5C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30.04.2015 N 464)</w:t>
            </w:r>
          </w:p>
        </w:tc>
      </w:tr>
    </w:tbl>
    <w:p w:rsidR="00CB5C44" w:rsidRDefault="00CB5C44">
      <w:pPr>
        <w:pStyle w:val="ConsPlusNormal"/>
        <w:jc w:val="center"/>
      </w:pPr>
    </w:p>
    <w:p w:rsidR="00CB5C44" w:rsidRDefault="00CB5C44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CB5C44" w:rsidRDefault="00CB5C44">
      <w:pPr>
        <w:pStyle w:val="ConsPlusNormal"/>
        <w:spacing w:before="28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31.06.01 Клиническая медицина (уровень подготовки кадров высшей квалификации).</w:t>
      </w:r>
    </w:p>
    <w:p w:rsidR="00CB5C44" w:rsidRDefault="00CB5C44">
      <w:pPr>
        <w:pStyle w:val="ConsPlusNormal"/>
        <w:jc w:val="both"/>
      </w:pPr>
    </w:p>
    <w:p w:rsidR="00CB5C44" w:rsidRDefault="00CB5C44">
      <w:pPr>
        <w:pStyle w:val="ConsPlusNormal"/>
        <w:jc w:val="right"/>
      </w:pPr>
      <w:r>
        <w:t>Министр</w:t>
      </w:r>
    </w:p>
    <w:p w:rsidR="00CB5C44" w:rsidRDefault="00CB5C44">
      <w:pPr>
        <w:pStyle w:val="ConsPlusNormal"/>
        <w:jc w:val="right"/>
      </w:pPr>
      <w:r>
        <w:t>Д.В.ЛИВАНОВ</w:t>
      </w:r>
    </w:p>
    <w:p w:rsidR="00CB5C44" w:rsidRDefault="00CB5C44">
      <w:pPr>
        <w:pStyle w:val="ConsPlusNormal"/>
        <w:jc w:val="both"/>
      </w:pPr>
    </w:p>
    <w:p w:rsidR="00CB5C44" w:rsidRDefault="00CB5C44">
      <w:pPr>
        <w:pStyle w:val="ConsPlusNormal"/>
        <w:jc w:val="both"/>
      </w:pPr>
    </w:p>
    <w:p w:rsidR="00CB5C44" w:rsidRDefault="00CB5C44">
      <w:pPr>
        <w:pStyle w:val="ConsPlusNormal"/>
        <w:jc w:val="both"/>
      </w:pPr>
    </w:p>
    <w:p w:rsidR="00CB5C44" w:rsidRDefault="00CB5C44">
      <w:pPr>
        <w:pStyle w:val="ConsPlusNormal"/>
        <w:jc w:val="both"/>
      </w:pPr>
    </w:p>
    <w:p w:rsidR="00CB5C44" w:rsidRDefault="00CB5C44">
      <w:pPr>
        <w:pStyle w:val="ConsPlusNormal"/>
        <w:jc w:val="both"/>
      </w:pPr>
    </w:p>
    <w:p w:rsidR="00CB5C44" w:rsidRDefault="00CB5C44">
      <w:pPr>
        <w:pStyle w:val="ConsPlusNormal"/>
        <w:jc w:val="right"/>
        <w:outlineLvl w:val="0"/>
      </w:pPr>
      <w:r>
        <w:t>Приложение</w:t>
      </w:r>
    </w:p>
    <w:p w:rsidR="00CB5C44" w:rsidRDefault="00CB5C44">
      <w:pPr>
        <w:pStyle w:val="ConsPlusNormal"/>
        <w:jc w:val="both"/>
      </w:pPr>
    </w:p>
    <w:p w:rsidR="00CB5C44" w:rsidRDefault="00CB5C44">
      <w:pPr>
        <w:pStyle w:val="ConsPlusNormal"/>
        <w:jc w:val="right"/>
      </w:pPr>
      <w:r>
        <w:t>Утвержден</w:t>
      </w:r>
    </w:p>
    <w:p w:rsidR="00CB5C44" w:rsidRDefault="00CB5C44">
      <w:pPr>
        <w:pStyle w:val="ConsPlusNormal"/>
        <w:jc w:val="right"/>
      </w:pPr>
      <w:r>
        <w:t>приказом Министерства образования</w:t>
      </w:r>
    </w:p>
    <w:p w:rsidR="00CB5C44" w:rsidRDefault="00CB5C44">
      <w:pPr>
        <w:pStyle w:val="ConsPlusNormal"/>
        <w:jc w:val="right"/>
      </w:pPr>
      <w:r>
        <w:t>и науки Российской Федерации</w:t>
      </w:r>
    </w:p>
    <w:p w:rsidR="00CB5C44" w:rsidRDefault="00CB5C44">
      <w:pPr>
        <w:pStyle w:val="ConsPlusNormal"/>
        <w:jc w:val="right"/>
      </w:pPr>
      <w:r>
        <w:t>от 3 сентября 2014 г. N 1200</w:t>
      </w:r>
    </w:p>
    <w:p w:rsidR="00CB5C44" w:rsidRDefault="00CB5C44">
      <w:pPr>
        <w:pStyle w:val="ConsPlusNormal"/>
        <w:jc w:val="both"/>
      </w:pPr>
    </w:p>
    <w:p w:rsidR="00CB5C44" w:rsidRDefault="00CB5C44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CB5C44" w:rsidRDefault="00CB5C44">
      <w:pPr>
        <w:pStyle w:val="ConsPlusTitle"/>
        <w:jc w:val="center"/>
      </w:pPr>
      <w:r>
        <w:t>ВЫСШЕГО ОБРАЗОВАНИЯ</w:t>
      </w:r>
    </w:p>
    <w:p w:rsidR="00CB5C44" w:rsidRDefault="00CB5C44">
      <w:pPr>
        <w:pStyle w:val="ConsPlusTitle"/>
        <w:jc w:val="center"/>
      </w:pPr>
    </w:p>
    <w:p w:rsidR="00CB5C44" w:rsidRDefault="00CB5C44">
      <w:pPr>
        <w:pStyle w:val="ConsPlusTitle"/>
        <w:jc w:val="center"/>
      </w:pPr>
      <w:r>
        <w:t>УРОВЕНЬ ВЫСШЕГО ОБРАЗОВАНИЯ</w:t>
      </w:r>
    </w:p>
    <w:p w:rsidR="00CB5C44" w:rsidRDefault="00CB5C44">
      <w:pPr>
        <w:pStyle w:val="ConsPlusTitle"/>
        <w:jc w:val="center"/>
      </w:pPr>
      <w:r>
        <w:t>ПОДГОТОВКА КАДРОВ ВЫСШЕЙ КВАЛИФИКАЦИИ</w:t>
      </w:r>
    </w:p>
    <w:p w:rsidR="00CB5C44" w:rsidRDefault="00CB5C44">
      <w:pPr>
        <w:pStyle w:val="ConsPlusTitle"/>
        <w:jc w:val="center"/>
      </w:pPr>
    </w:p>
    <w:p w:rsidR="00CB5C44" w:rsidRDefault="00CB5C44">
      <w:pPr>
        <w:pStyle w:val="ConsPlusTitle"/>
        <w:jc w:val="center"/>
      </w:pPr>
      <w:r>
        <w:t>НАПРАВЛЕНИЕ ПОДГОТОВКИ</w:t>
      </w:r>
    </w:p>
    <w:p w:rsidR="00CB5C44" w:rsidRDefault="00CB5C44">
      <w:pPr>
        <w:pStyle w:val="ConsPlusTitle"/>
        <w:jc w:val="center"/>
      </w:pPr>
      <w:r>
        <w:t>31.06.01 КЛИНИЧЕСКАЯ МЕДИЦИНА</w:t>
      </w:r>
    </w:p>
    <w:p w:rsidR="00CB5C44" w:rsidRDefault="00CB5C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5C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5C44" w:rsidRDefault="00CB5C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5C44" w:rsidRDefault="00CB5C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30.04.2015 N 464)</w:t>
            </w:r>
          </w:p>
        </w:tc>
      </w:tr>
    </w:tbl>
    <w:p w:rsidR="00CB5C44" w:rsidRDefault="00CB5C44">
      <w:pPr>
        <w:pStyle w:val="ConsPlusNormal"/>
        <w:jc w:val="both"/>
      </w:pPr>
    </w:p>
    <w:p w:rsidR="00CB5C44" w:rsidRDefault="00CB5C44">
      <w:pPr>
        <w:pStyle w:val="ConsPlusNormal"/>
        <w:jc w:val="center"/>
        <w:outlineLvl w:val="1"/>
      </w:pPr>
      <w:r>
        <w:t>I. ОБЛАСТЬ ПРИМЕНЕНИЯ</w:t>
      </w:r>
    </w:p>
    <w:p w:rsidR="00CB5C44" w:rsidRDefault="00CB5C44">
      <w:pPr>
        <w:pStyle w:val="ConsPlusNormal"/>
        <w:jc w:val="both"/>
      </w:pPr>
    </w:p>
    <w:p w:rsidR="00CB5C44" w:rsidRDefault="00CB5C44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31.06.01 Клиническая медицина (далее соответственно - программа аспирантуры, направление подготовки).</w:t>
      </w:r>
    </w:p>
    <w:p w:rsidR="00CB5C44" w:rsidRDefault="00CB5C44">
      <w:pPr>
        <w:pStyle w:val="ConsPlusNormal"/>
        <w:jc w:val="both"/>
      </w:pPr>
    </w:p>
    <w:p w:rsidR="00CB5C44" w:rsidRDefault="00CB5C44">
      <w:pPr>
        <w:pStyle w:val="ConsPlusNormal"/>
        <w:jc w:val="center"/>
        <w:outlineLvl w:val="1"/>
      </w:pPr>
      <w:r>
        <w:t>II. ИСПОЛЬЗУЕМЫЕ СОКРАЩЕНИЯ</w:t>
      </w:r>
    </w:p>
    <w:p w:rsidR="00CB5C44" w:rsidRDefault="00CB5C44">
      <w:pPr>
        <w:pStyle w:val="ConsPlusNormal"/>
        <w:jc w:val="both"/>
      </w:pPr>
    </w:p>
    <w:p w:rsidR="00CB5C44" w:rsidRDefault="00CB5C44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УК - универсальные компетенции;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ОПК - общепрофессиональные компетенции;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CB5C44" w:rsidRDefault="00CB5C44">
      <w:pPr>
        <w:pStyle w:val="ConsPlusNormal"/>
        <w:jc w:val="both"/>
      </w:pPr>
    </w:p>
    <w:p w:rsidR="00CB5C44" w:rsidRDefault="00CB5C44">
      <w:pPr>
        <w:pStyle w:val="ConsPlusNormal"/>
        <w:jc w:val="center"/>
        <w:outlineLvl w:val="1"/>
      </w:pPr>
      <w:r>
        <w:lastRenderedPageBreak/>
        <w:t>III. ХАРАКТЕРИСТИКА НАПРАВЛЕНИЯ ПОДГОТОВКИ</w:t>
      </w:r>
    </w:p>
    <w:p w:rsidR="00CB5C44" w:rsidRDefault="00CB5C44">
      <w:pPr>
        <w:pStyle w:val="ConsPlusNormal"/>
        <w:jc w:val="both"/>
      </w:pPr>
    </w:p>
    <w:p w:rsidR="00CB5C44" w:rsidRDefault="00CB5C44">
      <w:pPr>
        <w:pStyle w:val="ConsPlusNormal"/>
        <w:ind w:firstLine="540"/>
        <w:jc w:val="both"/>
      </w:pPr>
      <w: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 xml:space="preserve">3.2. </w:t>
      </w:r>
      <w:proofErr w:type="gramStart"/>
      <w: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CB5C44" w:rsidRDefault="00CB5C44">
      <w:pPr>
        <w:pStyle w:val="ConsPlusNormal"/>
        <w:spacing w:before="280"/>
        <w:ind w:firstLine="540"/>
        <w:jc w:val="both"/>
      </w:pPr>
      <w:r>
        <w:t>Объем программы аспирантуры составляет 180 зачетных единиц (далее - з.е.),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3.3. Срок получения образования по программе аспирантуры: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з.е.;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t>обучении по</w:t>
      </w:r>
      <w:proofErr w:type="gramEnd"/>
      <w: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t>обучении по</w:t>
      </w:r>
      <w:proofErr w:type="gramEnd"/>
      <w:r>
        <w:t xml:space="preserve"> индивидуальному плану не может составлять более 75 з.е. за один учебный год.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 xml:space="preserve">При обучении лиц с ограниченными возможностями здоровья </w:t>
      </w:r>
      <w:r>
        <w:lastRenderedPageBreak/>
        <w:t>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3.5. Реализация программы аспирантуры возможна с использованием сетевой формы.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CB5C44" w:rsidRDefault="00CB5C44">
      <w:pPr>
        <w:pStyle w:val="ConsPlusNormal"/>
        <w:jc w:val="both"/>
      </w:pPr>
    </w:p>
    <w:p w:rsidR="00CB5C44" w:rsidRDefault="00CB5C44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CB5C44" w:rsidRDefault="00CB5C44">
      <w:pPr>
        <w:pStyle w:val="ConsPlusNormal"/>
        <w:jc w:val="center"/>
      </w:pPr>
      <w:r>
        <w:t>ВЫПУСКНИКОВ, ОСВОИВШИХ ПРОГРАММУ АСПИРАНТУРЫ</w:t>
      </w:r>
    </w:p>
    <w:p w:rsidR="00CB5C44" w:rsidRDefault="00CB5C44">
      <w:pPr>
        <w:pStyle w:val="ConsPlusNormal"/>
        <w:jc w:val="both"/>
      </w:pPr>
    </w:p>
    <w:p w:rsidR="00CB5C44" w:rsidRDefault="00CB5C44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аспирантуры, включает охрану здоровья граждан.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4.2. Объектами профессиональной деятельности выпускников, освоивших программу аспирантуры, являются: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физические лица;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население;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юридические лица;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биологические объекты;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совокупность средств и технологий, направленных на создание условий для охраны здоровья граждан.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аспирантуры: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научно-исследовательская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проведения прикладных исследований в биологии и медицине;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преподавательская деятельность по образовательным программам высшего образования.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CB5C44" w:rsidRDefault="00CB5C44">
      <w:pPr>
        <w:pStyle w:val="ConsPlusNormal"/>
        <w:jc w:val="both"/>
      </w:pPr>
    </w:p>
    <w:p w:rsidR="00CB5C44" w:rsidRDefault="00CB5C44">
      <w:pPr>
        <w:pStyle w:val="ConsPlusNormal"/>
        <w:jc w:val="center"/>
        <w:outlineLvl w:val="1"/>
      </w:pPr>
      <w:r>
        <w:t xml:space="preserve">V. ТРЕБОВАНИЯ К РЕЗУЛЬТАТАМ ОСВОЕНИЯ ПРОГРАММЫ </w:t>
      </w:r>
      <w:r>
        <w:lastRenderedPageBreak/>
        <w:t>АСПИРАНТУРЫ</w:t>
      </w:r>
    </w:p>
    <w:p w:rsidR="00CB5C44" w:rsidRDefault="00CB5C44">
      <w:pPr>
        <w:pStyle w:val="ConsPlusNormal"/>
        <w:jc w:val="both"/>
      </w:pPr>
    </w:p>
    <w:p w:rsidR="00CB5C44" w:rsidRDefault="00CB5C44">
      <w:pPr>
        <w:pStyle w:val="ConsPlusNormal"/>
        <w:ind w:firstLine="540"/>
        <w:jc w:val="both"/>
      </w:pPr>
      <w:r>
        <w:t>5.1. В результате освоения программы аспирантуры у выпускника должны быть сформированы: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универсальные компетенции, не зависящие от конкретного направления подготовки;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общепрофессиональные компетенции, определяемые направлением подготовки;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5.2. Выпускник, освоивший программу аспирантуры, должен обладать следующими универсальными компетенциями: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способностью следовать этическим нормам в профессиональной деятельности (УК-5);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способностью планировать и решать задачи собственного профессионального и личностного развития (УК-6).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5.3. Выпускник, освоивший программу аспирантуры, должен обладать следующими общепрофессиональными компетенциями: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способностью и готовностью к организации проведения прикладных научных исследований в области биологии и медицины (ОПК-1);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lastRenderedPageBreak/>
        <w:t>способностью и готовностью к проведению прикладных научных исследований в области биологии и медицины (ОПК-2);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способностью и готовностью к анализу, обобщению и публичному представлению результатов выполненных научных исследований (ОПК-3);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готовностью к внедрению разработанных методов и методик, направленных на охрану здоровья граждан (ОПК-4);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способностью и готовностью к использованию лабораторной и инструментальной базы для получения научных данных (ОПК-5);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готовностью к преподавательской деятельности по образовательным программам высшего образования (ОПК-6).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 xml:space="preserve"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</w:t>
      </w:r>
      <w:hyperlink r:id="rId9" w:history="1">
        <w:r>
          <w:rPr>
            <w:color w:val="0000FF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CB5C44" w:rsidRDefault="00CB5C44">
      <w:pPr>
        <w:pStyle w:val="ConsPlusNormal"/>
        <w:spacing w:before="280"/>
        <w:ind w:firstLine="540"/>
        <w:jc w:val="both"/>
      </w:pPr>
      <w:proofErr w:type="gramStart"/>
      <w:r>
        <w:t>--------------------------------</w:t>
      </w:r>
      <w:proofErr w:type="gramEnd"/>
    </w:p>
    <w:p w:rsidR="00CB5C44" w:rsidRDefault="00CB5C44">
      <w:pPr>
        <w:pStyle w:val="ConsPlusNormal"/>
        <w:spacing w:before="280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Подпункт 5.2.73(3)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3776).</w:t>
      </w:r>
      <w:proofErr w:type="gramEnd"/>
    </w:p>
    <w:p w:rsidR="00CB5C44" w:rsidRDefault="00CB5C44">
      <w:pPr>
        <w:pStyle w:val="ConsPlusNormal"/>
        <w:jc w:val="both"/>
      </w:pPr>
    </w:p>
    <w:p w:rsidR="00CB5C44" w:rsidRDefault="00CB5C44">
      <w:pPr>
        <w:pStyle w:val="ConsPlusNormal"/>
        <w:jc w:val="center"/>
        <w:outlineLvl w:val="1"/>
      </w:pPr>
      <w:r>
        <w:t>VI. ТРЕБОВАНИЯ К СТРУКТУРЕ ПРОГРАММЫ АСПИРАНТУРЫ</w:t>
      </w:r>
    </w:p>
    <w:p w:rsidR="00CB5C44" w:rsidRDefault="00CB5C44">
      <w:pPr>
        <w:pStyle w:val="ConsPlusNormal"/>
        <w:jc w:val="both"/>
      </w:pPr>
    </w:p>
    <w:p w:rsidR="00CB5C44" w:rsidRDefault="00CB5C44">
      <w:pPr>
        <w:pStyle w:val="ConsPlusNormal"/>
        <w:ind w:firstLine="540"/>
        <w:jc w:val="both"/>
      </w:pPr>
      <w: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6.2. Программа аспирантуры состоит из следующих блоков: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lastRenderedPageBreak/>
        <w:t>Блок 2 "Практики", который в полном объеме относится к вариативной части программы.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Блок 3 "Научные исследования", который в полном объеме относится к вариативной части программы.</w:t>
      </w:r>
    </w:p>
    <w:p w:rsidR="00CB5C44" w:rsidRDefault="00CB5C4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Блок 4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CB5C44" w:rsidRDefault="00CB5C44">
      <w:pPr>
        <w:pStyle w:val="ConsPlusNormal"/>
        <w:jc w:val="both"/>
      </w:pPr>
    </w:p>
    <w:p w:rsidR="00CB5C44" w:rsidRDefault="00CB5C44">
      <w:pPr>
        <w:pStyle w:val="ConsPlusNormal"/>
        <w:jc w:val="center"/>
        <w:outlineLvl w:val="2"/>
      </w:pPr>
      <w:r>
        <w:t>Структура программы аспирантуры</w:t>
      </w:r>
    </w:p>
    <w:p w:rsidR="00CB5C44" w:rsidRDefault="00CB5C44">
      <w:pPr>
        <w:pStyle w:val="ConsPlusNormal"/>
        <w:jc w:val="both"/>
      </w:pPr>
    </w:p>
    <w:p w:rsidR="00CB5C44" w:rsidRDefault="00CB5C44">
      <w:pPr>
        <w:pStyle w:val="ConsPlusNormal"/>
        <w:jc w:val="right"/>
      </w:pPr>
      <w:r>
        <w:t>Таблица</w:t>
      </w:r>
    </w:p>
    <w:p w:rsidR="00CB5C44" w:rsidRDefault="00CB5C44">
      <w:pPr>
        <w:pStyle w:val="ConsPlusNormal"/>
        <w:jc w:val="both"/>
      </w:pPr>
    </w:p>
    <w:p w:rsidR="00CB5C44" w:rsidRDefault="00CB5C44">
      <w:pPr>
        <w:sectPr w:rsidR="00CB5C44" w:rsidSect="00B027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19"/>
        <w:gridCol w:w="1880"/>
      </w:tblGrid>
      <w:tr w:rsidR="00CB5C44">
        <w:tc>
          <w:tcPr>
            <w:tcW w:w="7819" w:type="dxa"/>
          </w:tcPr>
          <w:p w:rsidR="00CB5C44" w:rsidRDefault="00CB5C44">
            <w:pPr>
              <w:pStyle w:val="ConsPlusNormal"/>
              <w:jc w:val="center"/>
            </w:pPr>
            <w:r>
              <w:lastRenderedPageBreak/>
              <w:t>Наименование элемента программы</w:t>
            </w:r>
          </w:p>
        </w:tc>
        <w:tc>
          <w:tcPr>
            <w:tcW w:w="1880" w:type="dxa"/>
          </w:tcPr>
          <w:p w:rsidR="00CB5C44" w:rsidRDefault="00CB5C44">
            <w:pPr>
              <w:pStyle w:val="ConsPlusNormal"/>
              <w:jc w:val="center"/>
            </w:pPr>
            <w:r>
              <w:t>Объем (в з.е.)</w:t>
            </w:r>
          </w:p>
        </w:tc>
      </w:tr>
      <w:tr w:rsidR="00CB5C44">
        <w:tc>
          <w:tcPr>
            <w:tcW w:w="7819" w:type="dxa"/>
          </w:tcPr>
          <w:p w:rsidR="00CB5C44" w:rsidRDefault="00CB5C44">
            <w:pPr>
              <w:pStyle w:val="ConsPlusNormal"/>
            </w:pPr>
            <w:r>
              <w:t>Блок 1 "Дисциплины (модули)"</w:t>
            </w:r>
          </w:p>
        </w:tc>
        <w:tc>
          <w:tcPr>
            <w:tcW w:w="1880" w:type="dxa"/>
          </w:tcPr>
          <w:p w:rsidR="00CB5C44" w:rsidRDefault="00CB5C44">
            <w:pPr>
              <w:pStyle w:val="ConsPlusNormal"/>
              <w:jc w:val="center"/>
            </w:pPr>
            <w:r>
              <w:t>30</w:t>
            </w:r>
          </w:p>
        </w:tc>
      </w:tr>
      <w:tr w:rsidR="00CB5C44">
        <w:tc>
          <w:tcPr>
            <w:tcW w:w="7819" w:type="dxa"/>
          </w:tcPr>
          <w:p w:rsidR="00CB5C44" w:rsidRDefault="00CB5C44">
            <w:pPr>
              <w:pStyle w:val="ConsPlusNormal"/>
            </w:pPr>
            <w:r>
              <w:t>Базовая часть</w:t>
            </w:r>
          </w:p>
        </w:tc>
        <w:tc>
          <w:tcPr>
            <w:tcW w:w="1880" w:type="dxa"/>
            <w:vMerge w:val="restart"/>
          </w:tcPr>
          <w:p w:rsidR="00CB5C44" w:rsidRDefault="00CB5C44">
            <w:pPr>
              <w:pStyle w:val="ConsPlusNormal"/>
              <w:jc w:val="center"/>
            </w:pPr>
            <w:r>
              <w:t>9</w:t>
            </w:r>
          </w:p>
        </w:tc>
      </w:tr>
      <w:tr w:rsidR="00CB5C44">
        <w:tc>
          <w:tcPr>
            <w:tcW w:w="7819" w:type="dxa"/>
          </w:tcPr>
          <w:p w:rsidR="00CB5C44" w:rsidRDefault="00CB5C44">
            <w:pPr>
              <w:pStyle w:val="ConsPlusNormal"/>
            </w:pPr>
            <w: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880" w:type="dxa"/>
            <w:vMerge/>
          </w:tcPr>
          <w:p w:rsidR="00CB5C44" w:rsidRDefault="00CB5C44"/>
        </w:tc>
      </w:tr>
      <w:tr w:rsidR="00CB5C44">
        <w:tc>
          <w:tcPr>
            <w:tcW w:w="7819" w:type="dxa"/>
          </w:tcPr>
          <w:p w:rsidR="00CB5C44" w:rsidRDefault="00CB5C44">
            <w:pPr>
              <w:pStyle w:val="ConsPlusNormal"/>
            </w:pPr>
            <w:r>
              <w:t>Вариативная часть</w:t>
            </w:r>
          </w:p>
          <w:p w:rsidR="00CB5C44" w:rsidRDefault="00CB5C44">
            <w:pPr>
              <w:pStyle w:val="ConsPlusNormal"/>
            </w:pPr>
            <w: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CB5C44" w:rsidRDefault="00CB5C44">
            <w:pPr>
              <w:pStyle w:val="ConsPlusNormal"/>
            </w:pPr>
            <w: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880" w:type="dxa"/>
          </w:tcPr>
          <w:p w:rsidR="00CB5C44" w:rsidRDefault="00CB5C44">
            <w:pPr>
              <w:pStyle w:val="ConsPlusNormal"/>
              <w:jc w:val="center"/>
            </w:pPr>
            <w:r>
              <w:t>21</w:t>
            </w:r>
          </w:p>
        </w:tc>
      </w:tr>
      <w:tr w:rsidR="00CB5C44">
        <w:tc>
          <w:tcPr>
            <w:tcW w:w="7819" w:type="dxa"/>
          </w:tcPr>
          <w:p w:rsidR="00CB5C44" w:rsidRDefault="00CB5C44">
            <w:pPr>
              <w:pStyle w:val="ConsPlusNormal"/>
            </w:pPr>
            <w:r>
              <w:t>Блок 2 "Практики"</w:t>
            </w:r>
          </w:p>
        </w:tc>
        <w:tc>
          <w:tcPr>
            <w:tcW w:w="1880" w:type="dxa"/>
            <w:vMerge w:val="restart"/>
            <w:tcBorders>
              <w:bottom w:val="nil"/>
            </w:tcBorders>
            <w:vAlign w:val="center"/>
          </w:tcPr>
          <w:p w:rsidR="00CB5C44" w:rsidRDefault="00CB5C44">
            <w:pPr>
              <w:pStyle w:val="ConsPlusNormal"/>
              <w:jc w:val="center"/>
            </w:pPr>
            <w:r>
              <w:t>141</w:t>
            </w:r>
          </w:p>
        </w:tc>
      </w:tr>
      <w:tr w:rsidR="00CB5C44">
        <w:tc>
          <w:tcPr>
            <w:tcW w:w="7819" w:type="dxa"/>
          </w:tcPr>
          <w:p w:rsidR="00CB5C44" w:rsidRDefault="00CB5C44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880" w:type="dxa"/>
            <w:vMerge/>
            <w:tcBorders>
              <w:bottom w:val="nil"/>
            </w:tcBorders>
          </w:tcPr>
          <w:p w:rsidR="00CB5C44" w:rsidRDefault="00CB5C44"/>
        </w:tc>
      </w:tr>
      <w:tr w:rsidR="00CB5C44">
        <w:tc>
          <w:tcPr>
            <w:tcW w:w="7819" w:type="dxa"/>
          </w:tcPr>
          <w:p w:rsidR="00CB5C44" w:rsidRDefault="00CB5C44">
            <w:pPr>
              <w:pStyle w:val="ConsPlusNormal"/>
            </w:pPr>
            <w:r>
              <w:t>Блок 3 "Научные исследования"</w:t>
            </w:r>
          </w:p>
        </w:tc>
        <w:tc>
          <w:tcPr>
            <w:tcW w:w="1880" w:type="dxa"/>
            <w:vMerge/>
            <w:tcBorders>
              <w:bottom w:val="nil"/>
            </w:tcBorders>
          </w:tcPr>
          <w:p w:rsidR="00CB5C44" w:rsidRDefault="00CB5C44"/>
        </w:tc>
      </w:tr>
      <w:tr w:rsidR="00CB5C44">
        <w:tblPrEx>
          <w:tblBorders>
            <w:insideH w:val="nil"/>
          </w:tblBorders>
        </w:tblPrEx>
        <w:tc>
          <w:tcPr>
            <w:tcW w:w="7819" w:type="dxa"/>
            <w:tcBorders>
              <w:bottom w:val="nil"/>
            </w:tcBorders>
          </w:tcPr>
          <w:p w:rsidR="00CB5C44" w:rsidRDefault="00CB5C44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880" w:type="dxa"/>
            <w:vMerge/>
            <w:tcBorders>
              <w:bottom w:val="nil"/>
            </w:tcBorders>
          </w:tcPr>
          <w:p w:rsidR="00CB5C44" w:rsidRDefault="00CB5C44"/>
        </w:tc>
      </w:tr>
      <w:tr w:rsidR="00CB5C44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CB5C44" w:rsidRDefault="00CB5C44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30.04.2015 N 464)</w:t>
            </w:r>
          </w:p>
        </w:tc>
      </w:tr>
      <w:tr w:rsidR="00CB5C44">
        <w:tc>
          <w:tcPr>
            <w:tcW w:w="7819" w:type="dxa"/>
          </w:tcPr>
          <w:p w:rsidR="00CB5C44" w:rsidRDefault="00CB5C44">
            <w:pPr>
              <w:pStyle w:val="ConsPlusNormal"/>
            </w:pPr>
            <w:r>
              <w:t>Блок 4 "Государственная итоговая аттестация"</w:t>
            </w:r>
          </w:p>
        </w:tc>
        <w:tc>
          <w:tcPr>
            <w:tcW w:w="1880" w:type="dxa"/>
            <w:vMerge w:val="restart"/>
          </w:tcPr>
          <w:p w:rsidR="00CB5C44" w:rsidRDefault="00CB5C44">
            <w:pPr>
              <w:pStyle w:val="ConsPlusNormal"/>
              <w:jc w:val="center"/>
            </w:pPr>
            <w:r>
              <w:t>9</w:t>
            </w:r>
          </w:p>
        </w:tc>
      </w:tr>
      <w:tr w:rsidR="00CB5C44">
        <w:tc>
          <w:tcPr>
            <w:tcW w:w="7819" w:type="dxa"/>
          </w:tcPr>
          <w:p w:rsidR="00CB5C44" w:rsidRDefault="00CB5C44">
            <w:pPr>
              <w:pStyle w:val="ConsPlusNormal"/>
            </w:pPr>
            <w:r>
              <w:t>Базовая часть</w:t>
            </w:r>
          </w:p>
        </w:tc>
        <w:tc>
          <w:tcPr>
            <w:tcW w:w="1880" w:type="dxa"/>
            <w:vMerge/>
          </w:tcPr>
          <w:p w:rsidR="00CB5C44" w:rsidRDefault="00CB5C44"/>
        </w:tc>
      </w:tr>
      <w:tr w:rsidR="00CB5C44">
        <w:tc>
          <w:tcPr>
            <w:tcW w:w="7819" w:type="dxa"/>
          </w:tcPr>
          <w:p w:rsidR="00CB5C44" w:rsidRDefault="00CB5C44">
            <w:pPr>
              <w:pStyle w:val="ConsPlusNormal"/>
            </w:pPr>
            <w:r>
              <w:t>Объем программы аспирантуры</w:t>
            </w:r>
          </w:p>
        </w:tc>
        <w:tc>
          <w:tcPr>
            <w:tcW w:w="1880" w:type="dxa"/>
          </w:tcPr>
          <w:p w:rsidR="00CB5C44" w:rsidRDefault="00CB5C44">
            <w:pPr>
              <w:pStyle w:val="ConsPlusNormal"/>
              <w:jc w:val="center"/>
            </w:pPr>
            <w:r>
              <w:t>180</w:t>
            </w:r>
          </w:p>
        </w:tc>
      </w:tr>
    </w:tbl>
    <w:p w:rsidR="00CB5C44" w:rsidRDefault="00CB5C44">
      <w:pPr>
        <w:sectPr w:rsidR="00CB5C4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5C44" w:rsidRDefault="00CB5C44">
      <w:pPr>
        <w:pStyle w:val="ConsPlusNormal"/>
        <w:jc w:val="both"/>
      </w:pPr>
    </w:p>
    <w:p w:rsidR="00CB5C44" w:rsidRDefault="00CB5C44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CB5C44" w:rsidRDefault="00CB5C44">
      <w:pPr>
        <w:pStyle w:val="ConsPlusNormal"/>
        <w:spacing w:before="280"/>
        <w:ind w:firstLine="540"/>
        <w:jc w:val="both"/>
      </w:pPr>
      <w: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Пункт 3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CB5C44" w:rsidRDefault="00CB5C44">
      <w:pPr>
        <w:pStyle w:val="ConsPlusNormal"/>
        <w:jc w:val="both"/>
      </w:pPr>
    </w:p>
    <w:p w:rsidR="00CB5C44" w:rsidRDefault="00CB5C44">
      <w:pPr>
        <w:pStyle w:val="ConsPlusNormal"/>
        <w:ind w:firstLine="540"/>
        <w:jc w:val="both"/>
      </w:pPr>
      <w: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Педагогическая практика является обязательной.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Способы проведения практики: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стационарная;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выездная.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Практика может проводиться в структурных подразделениях организации.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 xml:space="preserve">6.5. В Блок 3 "Научные исследования" входят научно-исследовательская деятельность и подготовка научно-квалификационной работы (диссертации) </w:t>
      </w:r>
      <w:r>
        <w:lastRenderedPageBreak/>
        <w:t>на соискание ученой степени кандидата наук.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CB5C44" w:rsidRDefault="00CB5C44">
      <w:pPr>
        <w:pStyle w:val="ConsPlusNormal"/>
        <w:jc w:val="both"/>
      </w:pPr>
      <w:r>
        <w:t xml:space="preserve">(п. 6.5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CB5C44" w:rsidRDefault="00CB5C44">
      <w:pPr>
        <w:pStyle w:val="ConsPlusNormal"/>
        <w:ind w:firstLine="540"/>
        <w:jc w:val="both"/>
      </w:pPr>
    </w:p>
    <w:p w:rsidR="00CB5C44" w:rsidRDefault="00CB5C44">
      <w:pPr>
        <w:pStyle w:val="ConsPlusNormal"/>
        <w:ind w:firstLine="540"/>
        <w:jc w:val="both"/>
      </w:pPr>
      <w:proofErr w:type="gramStart"/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6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CB5C44" w:rsidRDefault="00CB5C44">
      <w:pPr>
        <w:pStyle w:val="ConsPlusNormal"/>
        <w:jc w:val="both"/>
      </w:pPr>
      <w:r>
        <w:t xml:space="preserve">(п. 6.6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CB5C44" w:rsidRDefault="00CB5C44">
      <w:pPr>
        <w:pStyle w:val="ConsPlusNormal"/>
        <w:jc w:val="both"/>
      </w:pPr>
    </w:p>
    <w:p w:rsidR="00CB5C44" w:rsidRDefault="00CB5C44">
      <w:pPr>
        <w:pStyle w:val="ConsPlusNormal"/>
        <w:jc w:val="center"/>
        <w:outlineLvl w:val="1"/>
      </w:pPr>
      <w:r>
        <w:t>VII. ТРЕБОВАНИЯ К УСЛОВИЯМ РЕАЛИЗАЦИИ ПРОГРАММЫ АСПИРАНТУРЫ</w:t>
      </w:r>
    </w:p>
    <w:p w:rsidR="00CB5C44" w:rsidRDefault="00CB5C44">
      <w:pPr>
        <w:pStyle w:val="ConsPlusNormal"/>
        <w:jc w:val="both"/>
      </w:pPr>
    </w:p>
    <w:p w:rsidR="00CB5C44" w:rsidRDefault="00CB5C44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аспирантуры.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CB5C44" w:rsidRDefault="00CB5C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</w:t>
      </w:r>
      <w:r>
        <w:lastRenderedPageBreak/>
        <w:t xml:space="preserve">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</w:t>
      </w:r>
      <w:proofErr w:type="gramStart"/>
      <w:r>
        <w:t>организации</w:t>
      </w:r>
      <w:proofErr w:type="gramEnd"/>
      <w:r>
        <w:t xml:space="preserve"> как на территории организации, так и вне ее.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CB5C44" w:rsidRDefault="00CB5C44">
      <w:pPr>
        <w:pStyle w:val="ConsPlusNormal"/>
        <w:spacing w:before="280"/>
        <w:ind w:firstLine="540"/>
        <w:jc w:val="both"/>
      </w:pPr>
      <w:proofErr w:type="gramStart"/>
      <w:r>
        <w:t xml:space="preserve">&lt;1&gt;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6961; N 52, ст. 6963; 2014, N 19, ст. 2302; N 30, ст. 4223, ст. 4243),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</w:t>
      </w:r>
      <w:r>
        <w:lastRenderedPageBreak/>
        <w:t>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4173; N 31, ст. 4196; N 49, ст. 6409; 2011, N 23, ст. 3263; N 31, ст. 4701; 2013, N 14, ст. 1651; N 30, ст. 4038; N 51, ст. 6683; 2014, N 23, ст. 2927).</w:t>
      </w:r>
      <w:proofErr w:type="gramEnd"/>
    </w:p>
    <w:p w:rsidR="00CB5C44" w:rsidRDefault="00CB5C44">
      <w:pPr>
        <w:pStyle w:val="ConsPlusNormal"/>
        <w:jc w:val="both"/>
      </w:pPr>
    </w:p>
    <w:p w:rsidR="00CB5C44" w:rsidRDefault="00CB5C44">
      <w:pPr>
        <w:pStyle w:val="ConsPlusNormal"/>
        <w:ind w:firstLine="540"/>
        <w:jc w:val="both"/>
      </w:pPr>
      <w: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21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 xml:space="preserve">7.1.7. </w:t>
      </w:r>
      <w:proofErr w:type="gramStart"/>
      <w: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22" w:history="1">
        <w:r>
          <w:rPr>
            <w:color w:val="0000FF"/>
          </w:rPr>
          <w:t>пункту 12</w:t>
        </w:r>
      </w:hyperlink>
      <w:r>
        <w:t xml:space="preserve"> Положения</w:t>
      </w:r>
      <w:proofErr w:type="gramEnd"/>
      <w: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lastRenderedPageBreak/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>
        <w:t>,</w:t>
      </w:r>
      <w:proofErr w:type="gramEnd"/>
      <w: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CB5C44" w:rsidRDefault="00CB5C44">
      <w:pPr>
        <w:pStyle w:val="ConsPlusNormal"/>
        <w:jc w:val="both"/>
      </w:pPr>
    </w:p>
    <w:p w:rsidR="00CB5C44" w:rsidRDefault="00CB5C44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аспирантуры.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60 процентов.</w:t>
      </w:r>
      <w:proofErr w:type="gramEnd"/>
    </w:p>
    <w:p w:rsidR="00CB5C44" w:rsidRDefault="00CB5C44">
      <w:pPr>
        <w:pStyle w:val="ConsPlusNormal"/>
        <w:spacing w:before="280"/>
        <w:ind w:firstLine="540"/>
        <w:jc w:val="both"/>
      </w:pPr>
      <w:r>
        <w:t xml:space="preserve">7.2.3. </w:t>
      </w:r>
      <w:proofErr w:type="gramStart"/>
      <w: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t xml:space="preserve"> научно-исследовательской, творческой деятельности на национальных и международных конференциях.</w:t>
      </w:r>
    </w:p>
    <w:p w:rsidR="00CB5C44" w:rsidRDefault="00CB5C4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CB5C44" w:rsidRDefault="00CB5C44">
      <w:pPr>
        <w:pStyle w:val="ConsPlusNormal"/>
        <w:jc w:val="both"/>
      </w:pPr>
    </w:p>
    <w:p w:rsidR="00CB5C44" w:rsidRDefault="00CB5C44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аспирантуры.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 xml:space="preserve">7.3.1. Организация должна иметь специальные помещения для </w:t>
      </w:r>
      <w:r>
        <w:lastRenderedPageBreak/>
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CB5C44" w:rsidRDefault="00CB5C4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lastRenderedPageBreak/>
        <w:t xml:space="preserve">7.3.4. </w:t>
      </w:r>
      <w:proofErr w:type="gramStart"/>
      <w: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CB5C44" w:rsidRDefault="00CB5C44">
      <w:pPr>
        <w:pStyle w:val="ConsPlusNormal"/>
        <w:spacing w:before="280"/>
        <w:ind w:firstLine="540"/>
        <w:jc w:val="both"/>
      </w:pPr>
      <w: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CB5C44" w:rsidRDefault="00CB5C44">
      <w:pPr>
        <w:pStyle w:val="ConsPlusNormal"/>
        <w:jc w:val="both"/>
      </w:pPr>
    </w:p>
    <w:p w:rsidR="00CB5C44" w:rsidRDefault="00CB5C44">
      <w:pPr>
        <w:pStyle w:val="ConsPlusNormal"/>
        <w:ind w:firstLine="540"/>
        <w:jc w:val="both"/>
        <w:outlineLvl w:val="2"/>
      </w:pPr>
      <w:r>
        <w:t>7.4. Требования к финансовому обеспечению программы аспирантуры.</w:t>
      </w:r>
    </w:p>
    <w:p w:rsidR="00CB5C44" w:rsidRDefault="00CB5C44">
      <w:pPr>
        <w:pStyle w:val="ConsPlusNormal"/>
        <w:spacing w:before="280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6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CB5C44" w:rsidRDefault="00CB5C44">
      <w:pPr>
        <w:pStyle w:val="ConsPlusNormal"/>
        <w:jc w:val="both"/>
      </w:pPr>
    </w:p>
    <w:p w:rsidR="00CB5C44" w:rsidRDefault="00CB5C44">
      <w:pPr>
        <w:pStyle w:val="ConsPlusNormal"/>
        <w:jc w:val="both"/>
      </w:pPr>
    </w:p>
    <w:p w:rsidR="00CB5C44" w:rsidRDefault="00CB5C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59C4" w:rsidRDefault="009859C4">
      <w:bookmarkStart w:id="1" w:name="_GoBack"/>
      <w:bookmarkEnd w:id="1"/>
    </w:p>
    <w:sectPr w:rsidR="009859C4" w:rsidSect="001B7D3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44"/>
    <w:rsid w:val="00036EB1"/>
    <w:rsid w:val="000C7D99"/>
    <w:rsid w:val="00325DC6"/>
    <w:rsid w:val="006B64F4"/>
    <w:rsid w:val="00727379"/>
    <w:rsid w:val="007B1A44"/>
    <w:rsid w:val="007B4187"/>
    <w:rsid w:val="009859C4"/>
    <w:rsid w:val="00CB5C44"/>
    <w:rsid w:val="00CF7FEC"/>
    <w:rsid w:val="00DC3039"/>
    <w:rsid w:val="00E7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C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B5C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CB5C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C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B5C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CB5C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7262CA940FC2534A715E6D4373DFFD390222CD98CC06D89C71D4BE6B1840EF38C5E9736AA40F30C9BEC029F49C6FE8AF3077719EA52E4M8R8J" TargetMode="External"/><Relationship Id="rId13" Type="http://schemas.openxmlformats.org/officeDocument/2006/relationships/hyperlink" Target="consultantplus://offline/ref=C417262CA940FC2534A715E6D4373DFFD1982A2BDA8CC06D89C71D4BE6B1840EF38C5E9736AA47F60E9BEC029F49C6FE8AF3077719EA52E4M8R8J" TargetMode="External"/><Relationship Id="rId18" Type="http://schemas.openxmlformats.org/officeDocument/2006/relationships/hyperlink" Target="consultantplus://offline/ref=C417262CA940FC2534A715E6D4373DFFD390222CD98CC06D89C71D4BE6B1840EF38C5E9736AA40F20A9BEC029F49C6FE8AF3077719EA52E4M8R8J" TargetMode="External"/><Relationship Id="rId26" Type="http://schemas.openxmlformats.org/officeDocument/2006/relationships/hyperlink" Target="consultantplus://offline/ref=C417262CA940FC2534A715E6D4373DFFD39D2029DF8CC06D89C71D4BE6B1840EF38C5E9736AA47F40C9BEC029F49C6FE8AF3077719EA52E4M8R8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17262CA940FC2534A715E6D4373DFFD399202CDE8AC06D89C71D4BE6B1840EF38C5E9736AA47F40E9BEC029F49C6FE8AF3077719EA52E4M8R8J" TargetMode="External"/><Relationship Id="rId7" Type="http://schemas.openxmlformats.org/officeDocument/2006/relationships/hyperlink" Target="consultantplus://offline/ref=C417262CA940FC2534A715E6D4373DFFD090252EDE84C06D89C71D4BE6B1840EF38C5E9736AA47F10C9BEC029F49C6FE8AF3077719EA52E4M8R8J" TargetMode="External"/><Relationship Id="rId12" Type="http://schemas.openxmlformats.org/officeDocument/2006/relationships/hyperlink" Target="consultantplus://offline/ref=C417262CA940FC2534A715E6D4373DFFD390222CD98CC06D89C71D4BE6B1840EF38C5E9736AA40F30B9BEC029F49C6FE8AF3077719EA52E4M8R8J" TargetMode="External"/><Relationship Id="rId17" Type="http://schemas.openxmlformats.org/officeDocument/2006/relationships/hyperlink" Target="consultantplus://offline/ref=C417262CA940FC2534A715E6D4373DFFD390222CD98CC06D89C71D4BE6B1840EF38C5E9736AA40F3079BEC029F49C6FE8AF3077719EA52E4M8R8J" TargetMode="External"/><Relationship Id="rId25" Type="http://schemas.openxmlformats.org/officeDocument/2006/relationships/hyperlink" Target="consultantplus://offline/ref=C417262CA940FC2534A715E6D4373DFFD390222CD98CC06D89C71D4BE6B1840EF38C5E9736AA40F2089BEC029F49C6FE8AF3077719EA52E4M8R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17262CA940FC2534A715E6D4373DFFD1982A2BDA8CC06D89C71D4BE6B1840EF38C5E9736AA47F3069BEC029F49C6FE8AF3077719EA52E4M8R8J" TargetMode="External"/><Relationship Id="rId20" Type="http://schemas.openxmlformats.org/officeDocument/2006/relationships/hyperlink" Target="consultantplus://offline/ref=C417262CA940FC2534A715E6D4373DFFD0902421DA85C06D89C71D4BE6B1840EE18C069B37AC59F50D8EBA53DAM1R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17262CA940FC2534A715E6D4373DFFD390222CD98CC06D89C71D4BE6B1840EF38C5E9736AA40F30C9BEC029F49C6FE8AF3077719EA52E4M8R8J" TargetMode="External"/><Relationship Id="rId11" Type="http://schemas.openxmlformats.org/officeDocument/2006/relationships/hyperlink" Target="consultantplus://offline/ref=C417262CA940FC2534A715E6D4373DFFD390222CD98CC06D89C71D4BE6B1840EF38C5E9736AA40F30A9BEC029F49C6FE8AF3077719EA52E4M8R8J" TargetMode="External"/><Relationship Id="rId24" Type="http://schemas.openxmlformats.org/officeDocument/2006/relationships/hyperlink" Target="consultantplus://offline/ref=C417262CA940FC2534A715E6D4373DFFD390222CD98CC06D89C71D4BE6B1840EF38C5E9736AA40F20B9BEC029F49C6FE8AF3077719EA52E4M8R8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417262CA940FC2534A715E6D4373DFFD1982A2BDA8CC06D89C71D4BE6B1840EF38C5E9736AA47F30B9BEC029F49C6FE8AF3077719EA52E4M8R8J" TargetMode="External"/><Relationship Id="rId23" Type="http://schemas.openxmlformats.org/officeDocument/2006/relationships/hyperlink" Target="consultantplus://offline/ref=C417262CA940FC2534A715E6D4373DFFD39D222DD984C06D89C71D4BE6B1840EF38C5E9736AA47F4089BEC029F49C6FE8AF3077719EA52E4M8R8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417262CA940FC2534A715E6D4373DFFD091242EDA8FC06D89C71D4BE6B1840EF38C5E9736AA45F50E9BEC029F49C6FE8AF3077719EA52E4M8R8J" TargetMode="External"/><Relationship Id="rId19" Type="http://schemas.openxmlformats.org/officeDocument/2006/relationships/hyperlink" Target="consultantplus://offline/ref=C417262CA940FC2534A715E6D4373DFFD199212FD68AC06D89C71D4BE6B1840EE18C069B37AC59F50D8EBA53DAM1R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17262CA940FC2534A715E6D4373DFFD091262FDF84C06D89C71D4BE6B1840EF38C5E9736AA47F4079BEC029F49C6FE8AF3077719EA52E4M8R8J" TargetMode="External"/><Relationship Id="rId14" Type="http://schemas.openxmlformats.org/officeDocument/2006/relationships/hyperlink" Target="consultantplus://offline/ref=C417262CA940FC2534A715E6D4373DFFD390222CD98CC06D89C71D4BE6B1840EF38C5E9736AA40F3089BEC029F49C6FE8AF3077719EA52E4M8R8J" TargetMode="External"/><Relationship Id="rId22" Type="http://schemas.openxmlformats.org/officeDocument/2006/relationships/hyperlink" Target="consultantplus://offline/ref=C417262CA940FC2534A715E6D4373DFFD1982A2BDA8CC06D89C71D4BE6B1840EF38C5E9736AA47F00C9BEC029F49C6FE8AF3077719EA52E4M8R8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4344</Words>
  <Characters>24763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2019-03-16T09:17:00Z</dcterms:created>
  <dcterms:modified xsi:type="dcterms:W3CDTF">2019-03-16T09:17:00Z</dcterms:modified>
</cp:coreProperties>
</file>