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C5CE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66A7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26.08.2014 N 1109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федерального государственного образовательного стандарта высшего образования по специальности 31.08.66 Травматология и ортопедия (уровень подготовки кадров высшей квалификации)"</w:t>
            </w:r>
            <w:r>
              <w:rPr>
                <w:sz w:val="48"/>
                <w:szCs w:val="48"/>
              </w:rPr>
              <w:br/>
              <w:t>(Зарегистрировано в Минюсте России 29.10.2014 N 34507)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66A7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</w:t>
            </w:r>
            <w:r>
              <w:rPr>
                <w:sz w:val="28"/>
                <w:szCs w:val="28"/>
              </w:rPr>
              <w:t>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23.10.2018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66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66A70">
      <w:pPr>
        <w:pStyle w:val="ConsPlusNormal"/>
        <w:jc w:val="both"/>
        <w:outlineLvl w:val="0"/>
      </w:pPr>
    </w:p>
    <w:p w:rsidR="00000000" w:rsidRDefault="00566A70">
      <w:pPr>
        <w:pStyle w:val="ConsPlusNormal"/>
        <w:outlineLvl w:val="0"/>
      </w:pPr>
      <w:r>
        <w:t>Зарегистрировано в Минюсте России 29 октября 2014 г. N 34507</w:t>
      </w:r>
    </w:p>
    <w:p w:rsidR="00000000" w:rsidRDefault="00566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566A70">
      <w:pPr>
        <w:pStyle w:val="ConsPlusTitle"/>
        <w:jc w:val="center"/>
      </w:pPr>
    </w:p>
    <w:p w:rsidR="00000000" w:rsidRDefault="00566A70">
      <w:pPr>
        <w:pStyle w:val="ConsPlusTitle"/>
        <w:jc w:val="center"/>
      </w:pPr>
      <w:r>
        <w:t>ПРИКАЗ</w:t>
      </w:r>
    </w:p>
    <w:p w:rsidR="00000000" w:rsidRDefault="00566A70">
      <w:pPr>
        <w:pStyle w:val="ConsPlusTitle"/>
        <w:jc w:val="center"/>
      </w:pPr>
      <w:r>
        <w:t>от 26 августа 2014 г. N 1109</w:t>
      </w:r>
    </w:p>
    <w:p w:rsidR="00000000" w:rsidRDefault="00566A70">
      <w:pPr>
        <w:pStyle w:val="ConsPlusTitle"/>
        <w:jc w:val="center"/>
      </w:pPr>
    </w:p>
    <w:p w:rsidR="00000000" w:rsidRDefault="00566A70">
      <w:pPr>
        <w:pStyle w:val="ConsPlusTitle"/>
        <w:jc w:val="center"/>
      </w:pPr>
      <w:r>
        <w:t>ОБ УТВЕРЖДЕНИИ</w:t>
      </w:r>
    </w:p>
    <w:p w:rsidR="00000000" w:rsidRDefault="00566A7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566A70">
      <w:pPr>
        <w:pStyle w:val="ConsPlusTitle"/>
        <w:jc w:val="center"/>
      </w:pPr>
      <w:r>
        <w:t>ВЫСШЕГО ОБРАЗОВАНИЯ ПО СПЕЦИАЛЬНОСТИ 31.08.66 ТРАВМАТОЛОГИЯ</w:t>
      </w:r>
    </w:p>
    <w:p w:rsidR="00000000" w:rsidRDefault="00566A70">
      <w:pPr>
        <w:pStyle w:val="ConsPlusTitle"/>
        <w:jc w:val="center"/>
      </w:pPr>
      <w:r>
        <w:t>И ОРТОПЕДИЯ (УРОВЕНЬ ПОДГОТОВКИ КАДРОВ ВЫСШЕЙ КВАЛИФИКАЦИИ)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ind w:firstLine="540"/>
        <w:jc w:val="both"/>
      </w:pPr>
      <w:r>
        <w:t>В соответствии с подпунктом 5.2.42 Положения о Министерстве обр</w:t>
      </w:r>
      <w:r>
        <w:t>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</w:t>
      </w:r>
      <w:r>
        <w:t xml:space="preserve">т. 582; N 27, ст. 3776), и </w:t>
      </w:r>
      <w:hyperlink r:id="rId9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r>
        <w:t>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ar31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31.08.66 Травматология и ортопедия (уровень подготовки кадров высшей квалификации).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right"/>
      </w:pPr>
      <w:r>
        <w:t>Министр</w:t>
      </w:r>
    </w:p>
    <w:p w:rsidR="00000000" w:rsidRDefault="00566A70">
      <w:pPr>
        <w:pStyle w:val="ConsPlusNormal"/>
        <w:jc w:val="right"/>
      </w:pPr>
      <w:r>
        <w:t>Д.В.ЛИВАНОВ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right"/>
        <w:outlineLvl w:val="0"/>
      </w:pPr>
      <w:r>
        <w:t>Приложение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right"/>
      </w:pPr>
      <w:r>
        <w:t>Утвержден</w:t>
      </w:r>
    </w:p>
    <w:p w:rsidR="00000000" w:rsidRDefault="00566A70">
      <w:pPr>
        <w:pStyle w:val="ConsPlusNormal"/>
        <w:jc w:val="right"/>
      </w:pPr>
      <w:r>
        <w:t>приказом Министерст</w:t>
      </w:r>
      <w:r>
        <w:t>ва образования</w:t>
      </w:r>
    </w:p>
    <w:p w:rsidR="00000000" w:rsidRDefault="00566A70">
      <w:pPr>
        <w:pStyle w:val="ConsPlusNormal"/>
        <w:jc w:val="right"/>
      </w:pPr>
      <w:r>
        <w:t>и науки Российской Федерации</w:t>
      </w:r>
    </w:p>
    <w:p w:rsidR="00000000" w:rsidRDefault="00566A70">
      <w:pPr>
        <w:pStyle w:val="ConsPlusNormal"/>
        <w:jc w:val="right"/>
      </w:pPr>
      <w:r>
        <w:t>от 26 августа 2014 г. N 1109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Title"/>
        <w:jc w:val="center"/>
      </w:pPr>
      <w:bookmarkStart w:id="1" w:name="Par31"/>
      <w:bookmarkEnd w:id="1"/>
      <w:r>
        <w:t>ФЕДЕРАЛЬНЫЙ ГОСУДАРСТВЕННЫЙ ОБРАЗОВАТЕЛЬНЫЙ СТАНДАРТ</w:t>
      </w:r>
    </w:p>
    <w:p w:rsidR="00000000" w:rsidRDefault="00566A70">
      <w:pPr>
        <w:pStyle w:val="ConsPlusTitle"/>
        <w:jc w:val="center"/>
      </w:pPr>
      <w:r>
        <w:t>ВЫСШЕГО ОБРАЗОВАНИЯ</w:t>
      </w:r>
    </w:p>
    <w:p w:rsidR="00000000" w:rsidRDefault="00566A70">
      <w:pPr>
        <w:pStyle w:val="ConsPlusTitle"/>
        <w:jc w:val="center"/>
      </w:pPr>
    </w:p>
    <w:p w:rsidR="00000000" w:rsidRDefault="00566A70">
      <w:pPr>
        <w:pStyle w:val="ConsPlusTitle"/>
        <w:jc w:val="center"/>
      </w:pPr>
      <w:r>
        <w:t>УРОВЕНЬ ВЫСШЕГО ОБРАЗОВАНИЯ</w:t>
      </w:r>
    </w:p>
    <w:p w:rsidR="00000000" w:rsidRDefault="00566A70">
      <w:pPr>
        <w:pStyle w:val="ConsPlusTitle"/>
        <w:jc w:val="center"/>
      </w:pPr>
      <w:r>
        <w:t>ПОДГОТОВКА КАДРОВ ВЫСШЕЙ КВАЛИФИКАЦИИ</w:t>
      </w:r>
    </w:p>
    <w:p w:rsidR="00000000" w:rsidRDefault="00566A70">
      <w:pPr>
        <w:pStyle w:val="ConsPlusTitle"/>
        <w:jc w:val="center"/>
      </w:pPr>
    </w:p>
    <w:p w:rsidR="00000000" w:rsidRDefault="00566A70">
      <w:pPr>
        <w:pStyle w:val="ConsPlusTitle"/>
        <w:jc w:val="center"/>
      </w:pPr>
      <w:r>
        <w:lastRenderedPageBreak/>
        <w:t>СПЕЦИАЛЬНОСТЬ</w:t>
      </w:r>
    </w:p>
    <w:p w:rsidR="00000000" w:rsidRDefault="00566A70">
      <w:pPr>
        <w:pStyle w:val="ConsPlusTitle"/>
        <w:jc w:val="center"/>
      </w:pPr>
      <w:r>
        <w:t>31.08.66 ТРАВМАТО</w:t>
      </w:r>
      <w:r>
        <w:t>ЛОГИЯ И ОРТОПЕДИЯ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center"/>
        <w:outlineLvl w:val="1"/>
      </w:pPr>
      <w:r>
        <w:t>I. ОБЛАСТЬ ПРИМЕНЕНИЯ</w:t>
      </w:r>
    </w:p>
    <w:p w:rsidR="00000000" w:rsidRDefault="00566A70">
      <w:pPr>
        <w:pStyle w:val="ConsPlusNormal"/>
        <w:jc w:val="center"/>
      </w:pPr>
    </w:p>
    <w:p w:rsidR="00000000" w:rsidRDefault="00566A7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кадров в</w:t>
      </w:r>
      <w:r>
        <w:t>ысшей квалификации в ординатуре по специальности 31.08.66 Травматология и ортопедия (далее соответственно - программа ординатуры, специальность).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jc w:val="center"/>
        <w:outlineLvl w:val="1"/>
      </w:pPr>
      <w:r>
        <w:t>II. ИСПОЛЬЗУЕМЫЕ СОКРАЩЕНИЯ</w:t>
      </w:r>
    </w:p>
    <w:p w:rsidR="00000000" w:rsidRDefault="00566A70">
      <w:pPr>
        <w:pStyle w:val="ConsPlusNormal"/>
        <w:jc w:val="center"/>
      </w:pPr>
    </w:p>
    <w:p w:rsidR="00000000" w:rsidRDefault="00566A7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</w:t>
      </w:r>
      <w:r>
        <w:t>ледующие сокращения: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УК - универсальные компетенции;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ПК - профессиональные компетенции;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jc w:val="center"/>
        <w:outlineLvl w:val="1"/>
      </w:pPr>
      <w:r>
        <w:t>III. ХАРАКТЕРИСТ</w:t>
      </w:r>
      <w:r>
        <w:t>ИКА СПЕЦИАЛЬНОСТИ</w:t>
      </w:r>
    </w:p>
    <w:p w:rsidR="00000000" w:rsidRDefault="00566A70">
      <w:pPr>
        <w:pStyle w:val="ConsPlusNormal"/>
        <w:jc w:val="center"/>
      </w:pPr>
    </w:p>
    <w:p w:rsidR="00000000" w:rsidRDefault="00566A70">
      <w:pPr>
        <w:pStyle w:val="ConsPlusNormal"/>
        <w:ind w:firstLine="540"/>
        <w:jc w:val="both"/>
      </w:pPr>
      <w:r>
        <w:t>3.1. Получение образования по программе ординатуры допускается только в организации, осуществляющей образовательную деятельность (далее - организация).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3.2. Обучение по программе ординатуры в организациях осуществляется в очной форме обу</w:t>
      </w:r>
      <w:r>
        <w:t>чения.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Объем программы ординатуры составляет 120 зачетных единиц (далее - з.е.),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</w:t>
      </w:r>
      <w:r>
        <w:t>чебному плану, в том числе ускоренному обучению.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3.3. Срок получения образования по программе ординатуры: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в очной форме, включая каникулы, предоставляемые после прохождения государственной итоговой аттестации, вне зависимости от применяемых образовательных</w:t>
      </w:r>
      <w:r>
        <w:t xml:space="preserve"> технологий, составляет 2 года. Объем программы ординатуры в очной форме обучения, реализуемый за один учебный год, составляет 60 з.е.;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срок устанавливается организацией самостоятельно, но не более срока получ</w:t>
      </w:r>
      <w:r>
        <w:t xml:space="preserve">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</w:t>
      </w:r>
      <w:r>
        <w:lastRenderedPageBreak/>
        <w:t>сравнению со сроком, установленным д</w:t>
      </w:r>
      <w:r>
        <w:t>ля соответствующей формы обучения. Объем программы ординатуры за один учебный год при обучении по индивидуальному учебному плану не может составлять более 75 з.е.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3.4. Организация вправе применять электронное обучение и дистанционные образовательные технол</w:t>
      </w:r>
      <w:r>
        <w:t xml:space="preserve">огии при реализации программы ординатуры, за исключением практической подготовки обучающихся, осуществляемой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организации и проведения практ</w:t>
      </w:r>
      <w:r>
        <w:t>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Министерства здравоохранения Российской Федерации от 3 сентября 2013 г. N 620н (зарегистрирован Мин</w:t>
      </w:r>
      <w:r>
        <w:t>истерством юстиции Российской Федерации 1 ноября 2013 г., регистрационный N 30304), а также государственной итоговой аттестации.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При обучении лиц с ограниченными возможностями здоровья электронное обучение и дистанционные образовательные технологии должны </w:t>
      </w:r>
      <w:r>
        <w:t>предусматривать возможность приема-передачи информации в доступных для них формах.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3.5. Реализация программы ординатуры возможна с использованием сетевой формы.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3.6. Образовательная деятельность по программе ординатуры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000000" w:rsidRDefault="00566A70">
      <w:pPr>
        <w:pStyle w:val="ConsPlusNormal"/>
        <w:jc w:val="center"/>
      </w:pPr>
    </w:p>
    <w:p w:rsidR="00000000" w:rsidRDefault="00566A7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000000" w:rsidRDefault="00566A70">
      <w:pPr>
        <w:pStyle w:val="ConsPlusNormal"/>
        <w:jc w:val="center"/>
      </w:pPr>
      <w:r>
        <w:t>ВЫПУСКНИКОВ, ОСВОИВШИ</w:t>
      </w:r>
      <w:r>
        <w:t>Х ПРОГРАММУ ОРДИНАТУРЫ</w:t>
      </w:r>
    </w:p>
    <w:p w:rsidR="00000000" w:rsidRDefault="00566A70">
      <w:pPr>
        <w:pStyle w:val="ConsPlusNormal"/>
        <w:jc w:val="center"/>
      </w:pPr>
    </w:p>
    <w:p w:rsidR="00000000" w:rsidRDefault="00566A7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</w:t>
      </w:r>
      <w:r>
        <w:t>ями и стандартами в сфере здравоохранения.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4.2. Объектами профессиональной деятельности выпускников, освоивших программу ординатуры, являются: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физические лица (пациенты) в возрасте от 0 до 15 лет, от 15 до 18 лет (далее - подростки) и в возрасте старше 18 </w:t>
      </w:r>
      <w:r>
        <w:t>лет (далее - взрослые);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население;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совокупность средств и технологий, направленных на создание условий для охраны здоровья граждан.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ординатуры: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профилактическая;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</w:t>
      </w:r>
      <w:r>
        <w:t>иагностическая;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лечебная;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реабилитационная;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психолого-педагогическая;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организационно-управленческая.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Программа ординатуры включает в себя все виды профессиональной деятельности, к которым готовится ординатор.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4.4. Выпускник, освоивший программу ординатуры,</w:t>
      </w:r>
      <w:r>
        <w:t xml:space="preserve"> готов решать следующие профессиональные задачи: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профилактическая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проведение профилактических медицинских осмотров,</w:t>
      </w:r>
      <w:r>
        <w:t xml:space="preserve"> диспансеризации, диспансерного наблюдения;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диагностическая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диагностика за</w:t>
      </w:r>
      <w:r>
        <w:t>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диагностика неотложных состояний;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диагностика беременности;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проведение медицинской экспертизы;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лечебная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оказание специализированной медицинской помощи;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участие в оказании скорой медицинской помощи при состояниях, требующих срочного медицинского вмешательства;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оказание медицинской помощи при чрезвычайных ситуациях, в том числе участие в</w:t>
      </w:r>
      <w:r>
        <w:t xml:space="preserve"> медицинской эвакуации;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реабилитационная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проведение медицинской реабилитации и санаторно-курортного лечения;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психолого-педагогическая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формирование у населения, пациентов и членов их семей мотивации, направленной на сохранение и </w:t>
      </w:r>
      <w:r>
        <w:t>укрепление своего здоровья и здоровья окружающих;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организационно-управленческая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организация и управление деятель</w:t>
      </w:r>
      <w:r>
        <w:t>ностью медицинских организаций и их структурных подразделений;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организация проведения медицинской экспертизы;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организация оценки качества оказания медицинской помощи пациентам;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ведение учетно-отчетной документации в медицинской организации и ее структурных</w:t>
      </w:r>
      <w:r>
        <w:t xml:space="preserve"> подразделениях;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соблюдение основных </w:t>
      </w:r>
      <w:r>
        <w:t>требований информационной безопасности.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jc w:val="center"/>
        <w:outlineLvl w:val="1"/>
      </w:pPr>
      <w:r>
        <w:t>V. ТРЕБОВАНИЯ К РЕЗУЛЬТАТАМ ОСВОЕНИЯ ПРОГРАММЫ ОРДИНАТУРЫ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</w:pPr>
      <w:r>
        <w:t>5.1.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5.2. Выпускник, освоивши</w:t>
      </w:r>
      <w:r>
        <w:t>й программу ординатуры, должен обладать следующими универсальными компетенциями: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готовностью к абстрактному мышлению, анализу, синтезу (УК-1);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готовностью к управлению коллективом, толерантно воспринимать социальные, этнические, конфессиональные и культурн</w:t>
      </w:r>
      <w:r>
        <w:t>ые различия (УК-2);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</w:t>
      </w:r>
      <w:r>
        <w:t>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&lt;1&gt;.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Части 13</w:t>
        </w:r>
      </w:hyperlink>
      <w:r>
        <w:t xml:space="preserve"> и </w:t>
      </w:r>
      <w:hyperlink r:id="rId12" w:history="1">
        <w:r>
          <w:rPr>
            <w:color w:val="0000FF"/>
          </w:rPr>
          <w:t>14 статьи 82</w:t>
        </w:r>
      </w:hyperlink>
      <w:r>
        <w:t xml:space="preserve"> Федерального </w:t>
      </w:r>
      <w:r>
        <w:t xml:space="preserve">закона от 29 декабря 2012 г. N 273-ФЗ "Об </w:t>
      </w:r>
      <w:r>
        <w:lastRenderedPageBreak/>
        <w:t>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</w:t>
      </w:r>
      <w:r>
        <w:t>т. 566; N 19, ст. 2289; N 22, ст. 2769; N 23, ст. 2930, ст. 2933; N 26, ст. 3388; N 30; ст. 4263).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</w:pPr>
      <w:r>
        <w:t>5.3. Выпускник, освоивший программу ординатуры, должен обладать профессиональными компетенциями: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профилактическая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осуществлению к</w:t>
      </w:r>
      <w:r>
        <w:t>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</w:t>
      </w:r>
      <w:r>
        <w:t>ения и развития, а также направленных на устранение вредного влияния на здоровье человека факторов среды его обитания (ПК-1);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проведению профилактических медицинских осмотров, диспансеризации и осуществлению диспансерного наблюдения за здоровы</w:t>
      </w:r>
      <w:r>
        <w:t>ми и хроническими больными (ПК-2);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</w:t>
      </w:r>
      <w:r>
        <w:t>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диагностическая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определению у пациентов патологических состояний, симптомо</w:t>
      </w:r>
      <w:r>
        <w:t>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лечебная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ведению и лечению пациентов с травмами и (или) нуждающихся в о</w:t>
      </w:r>
      <w:r>
        <w:t>казании ортопедической медицинской помощи (ПК-6);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реабилитационная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применению природных лечебных факторов, л</w:t>
      </w:r>
      <w:r>
        <w:t>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психолого-педагогическая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готовность к формированию у населения, пациентов и членов их семей мот</w:t>
      </w:r>
      <w:r>
        <w:t>ивации, направленной на сохранение и укрепление своего здоровья и здоровья окружающих (ПК-9);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организационно-управленческая деятельность: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применению основных принципов организации и управления в сфере охраны здоровья граждан, в медицинских орг</w:t>
      </w:r>
      <w:r>
        <w:t>анизациях и их структурных подразделениях (ПК-10);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готовность к организации медицинской помощи при чрезвычайных ситуация</w:t>
      </w:r>
      <w:r>
        <w:t>х, в том числе медицинской эвакуации (ПК-12).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5.4.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5.5. При разработке программы ординатуры организ</w:t>
      </w:r>
      <w:r>
        <w:t>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5.6. При разработке программы ординатуры требования к результатам обучения по отдельным дисциплинам (модулям), практикам организация у</w:t>
      </w:r>
      <w:r>
        <w:t>станавливает самостоятельно с учетом требований соответствующих примерных основных образовательных программ.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jc w:val="center"/>
        <w:outlineLvl w:val="1"/>
      </w:pPr>
      <w:r>
        <w:t>VI. ТРЕБОВАНИЯ К СТРУКТУРЕ ПРОГРАММЫ ОРДИНАТУРЫ</w:t>
      </w:r>
    </w:p>
    <w:p w:rsidR="00000000" w:rsidRDefault="00566A70">
      <w:pPr>
        <w:pStyle w:val="ConsPlusNormal"/>
        <w:jc w:val="center"/>
      </w:pPr>
    </w:p>
    <w:p w:rsidR="00000000" w:rsidRDefault="00566A70">
      <w:pPr>
        <w:pStyle w:val="ConsPlusNormal"/>
        <w:ind w:firstLine="540"/>
        <w:jc w:val="both"/>
      </w:pPr>
      <w:r>
        <w:t>6.1. Структура программы ординатуры включает обязательную часть (базовую) и часть, формируемую участниками образовательных отношений (вариативную).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6.2. Программа ординатуры состоит из следующих блоков: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Блок 1 "Дисциплины (модули)", который включает дисцип</w:t>
      </w:r>
      <w:r>
        <w:t>лины (модули), относящиеся к базовой части программы и дисциплины (модули), относящиеся к ее вариативной части.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Блок 2 "Практики", относящийся как к базовой части программы, так и к ее вариативной части.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Блок 3 "Государственная итоговая аттестация", которы</w:t>
      </w:r>
      <w:r>
        <w:t>й в полном объеме относится к базовой части программы и завершается присвоением квалификации "Врач-травматолог-ортопед".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center"/>
        <w:outlineLvl w:val="2"/>
      </w:pPr>
      <w:r>
        <w:t>Структура программы ординатуры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right"/>
      </w:pPr>
      <w:r>
        <w:t>Таблица</w:t>
      </w:r>
    </w:p>
    <w:p w:rsidR="00000000" w:rsidRDefault="00566A7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5400"/>
        <w:gridCol w:w="2696"/>
      </w:tblGrid>
      <w:tr w:rsidR="00000000"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Структура программы ординатуры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Объем программы ординатуры в з.е.</w:t>
            </w:r>
          </w:p>
        </w:tc>
      </w:tr>
      <w:tr w:rsidR="000000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lastRenderedPageBreak/>
              <w:t>Блок 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42 - 48</w:t>
            </w:r>
          </w:p>
        </w:tc>
      </w:tr>
      <w:tr w:rsidR="00000000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Базовая часть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33 - 39</w:t>
            </w:r>
          </w:p>
        </w:tc>
      </w:tr>
      <w:tr w:rsidR="00000000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6 - 12</w:t>
            </w:r>
          </w:p>
        </w:tc>
      </w:tr>
      <w:tr w:rsidR="00000000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Блок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Практики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69 - 75</w:t>
            </w:r>
          </w:p>
        </w:tc>
      </w:tr>
      <w:tr w:rsidR="00000000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Базовая часть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60 - 66</w:t>
            </w:r>
          </w:p>
        </w:tc>
      </w:tr>
      <w:tr w:rsidR="00000000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6 - 12</w:t>
            </w:r>
          </w:p>
        </w:tc>
      </w:tr>
      <w:tr w:rsidR="00000000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Блок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Базовая часть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</w:pPr>
            <w:r>
              <w:t>Объем программы ординатуры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66A70">
            <w:pPr>
              <w:pStyle w:val="ConsPlusNormal"/>
              <w:jc w:val="center"/>
            </w:pPr>
            <w:r>
              <w:t>120</w:t>
            </w:r>
          </w:p>
        </w:tc>
      </w:tr>
    </w:tbl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ind w:firstLine="540"/>
        <w:jc w:val="both"/>
      </w:pPr>
      <w:r>
        <w:t>6.3.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</w:t>
      </w:r>
      <w:r>
        <w:t>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6.4. Дисциплины (модули) по общественному здоровью и здравоохранению, педагогике, гигиене и эпидемиологии чрезвычайных ситуаций, микробиологии реализуются в рамках базовой части Блока 1 "Дисциплины (модули)" программы ординатуры. Объем, содержание и порядо</w:t>
      </w:r>
      <w:r>
        <w:t>к реализации указанных дисциплин (модулей) определяются организацией самостоятельно.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6.5. Дисциплины (модули), относящиеся к вариативной части программы ординатуры, и практики обеспечивают освоение выпускником профессиональных компетенций с учетом конкретн</w:t>
      </w:r>
      <w:r>
        <w:t>ого вида (видов) деятельности в различных медицинских организациях &lt;1&gt;.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</w:t>
      </w:r>
      <w:r>
        <w:t>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</w:pPr>
      <w:r>
        <w:t>Набор дисциплин (модулей), относящихся к вариативной части программы ординатуры, орг</w:t>
      </w:r>
      <w:r>
        <w:t>анизация определяет самостоятельно в объеме, установленном настоящим ФГОС ВО.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6.6. В Блок 2 "Практики" входит производственная (</w:t>
      </w:r>
      <w:r>
        <w:t>клиническая) практика.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Способы проведения производственной (клинической) практики: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стационарная;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выездная.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Практики могут проводиться в структурных подразделениях организации.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Для лиц с ограниченными возможностями здоровья выбор мест прохождения практик до</w:t>
      </w:r>
      <w:r>
        <w:t>лжен учитывать состояние здоровья и требования по доступности.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6.7. В Блок 3 "Государственная итоговая аттестация" входит подготовка к сдаче и сдача государственного экзамена.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6.8. При разработке программы ординатуры обучающимся обеспечивается возможность </w:t>
      </w:r>
      <w:r>
        <w:t>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"Дисциплины (модули)".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6.9. </w:t>
      </w:r>
      <w:r>
        <w:t>Количество часов, отведенных на занятия лекционного типа в целом по Блоку 1 "Дисциплины (модули)", должно составлять не более 10 процентов от общего количества часов аудиторных занятий, отведенных на реализацию данного Блока.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jc w:val="center"/>
        <w:outlineLvl w:val="1"/>
      </w:pPr>
      <w:r>
        <w:t>VII. ТРЕБОВАНИЯ К УСЛОВИЯМ РЕ</w:t>
      </w:r>
      <w:r>
        <w:t>АЛИЗАЦИИ ПРОГРАММЫ ОРДИНАТУРЫ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</w:t>
      </w:r>
      <w:r>
        <w:t>сех видов дисциплинарной и междисциплинарной подготовки, практической работы обучающихся, предусмотренной учебным планом.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</w:t>
      </w:r>
      <w:r>
        <w:t>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</w:t>
      </w:r>
      <w:r>
        <w:t>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орган</w:t>
      </w:r>
      <w:r>
        <w:t>изации должна обеспечивать: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фиксацию хода образовательного процесса</w:t>
      </w:r>
      <w:r>
        <w:t>, результатов промежуточной аттестации и результатов освоения основной образовательной программы;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проведение всех видов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формирование электронного портфолио обучающегося, в том числе сохранение ра</w:t>
      </w:r>
      <w:r>
        <w:t>бот обучающегося, рецензий и оценок на эти работы со стороны любых участников образовательного процесса;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Функ</w:t>
      </w:r>
      <w:r>
        <w:t>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</w:t>
      </w:r>
      <w:r>
        <w:t>овательной среды должно соответствовать законодательству Российской Федерации &lt;1&gt;.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</w:t>
      </w:r>
      <w:r>
        <w:t>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</w:t>
      </w:r>
      <w:r>
        <w:t xml:space="preserve"> 52, ст. 6961, ст. 6963; 2014, N 19, ст. 2302; N 30, ст. 4223, ст. 4243),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</w:t>
      </w:r>
      <w:r>
        <w:t>дерации, 2006, N 31, ст. 3451; 2009, N 48, ст. 5716; N 52, ст. 6439; 2010, N 27, ст. 3407; N 31, ст. 4173, ст. 4196; N 49, ст. 6409; 2011, N 23, ст. 3263; N 31, ст. 4701; 2013, N 14, ст. 1651; N 30, ст. 4038; N 51, ст. 6683; 2014, N 23, ст. 2927).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</w:pPr>
      <w:r>
        <w:t xml:space="preserve">7.1.3. </w:t>
      </w:r>
      <w:r>
        <w:t>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</w:t>
      </w:r>
      <w:r>
        <w:t>еализации программы ординатуры в сетевой форме.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7.1.4.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</w:t>
      </w:r>
      <w:r>
        <w:t>олжны обеспечиваться совокупностью ресурсов указанных организаций.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медици</w:t>
      </w:r>
      <w:r>
        <w:t xml:space="preserve">нским и фармацевтическим работникам, утвержденными Министерством здравоохранения Российской Федерации &lt;1&gt;, и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</w:t>
      </w:r>
      <w:r>
        <w:t>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----</w:t>
      </w:r>
      <w:r>
        <w:t>----------------------------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</w:t>
      </w:r>
      <w:r>
        <w:t>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 с изменениями, внесенными приказом Министерства</w:t>
      </w:r>
      <w:r>
        <w:t xml:space="preserve"> здравоохранения и социального развития Российской Федерации от 26 декабря 2011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</w:t>
      </w:r>
      <w:r>
        <w:t>ержденные приказом Министерства здравоохранения и социального развития Российской Федерации от 7 июля 2009 г. N 415н" (зарегистрирован Министерством юстиции Российской Федерации 18 апреля 2012 г., регистрационный N 23879).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</w:pPr>
      <w:r>
        <w:t>7.1.6. Доля штатных научно-педаг</w:t>
      </w:r>
      <w:r>
        <w:t>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7.2.1. Реа</w:t>
      </w:r>
      <w:r>
        <w:t>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7.2.2. Доля научно-педагогических работник</w:t>
      </w:r>
      <w:r>
        <w:t>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должна составлять не менее 70 процентов.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</w:t>
      </w:r>
      <w:r>
        <w:t>е, полученное за рубежом и признаваемое в Российской Федерации), в общем числе научно-педагогических работников, реализующих программу ординатуры, должна быть не менее 65 процентов.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7.2.4. Доля работников (в приведенных к целочисленным значениям ставок) из</w:t>
      </w:r>
      <w:r>
        <w:t xml:space="preserve">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реализующих програ</w:t>
      </w:r>
      <w:r>
        <w:t>мму ординатуры, должна быть не менее 10 процентов.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7.3.1. Минимально необходимый для реализации программы ординатуры перечень материально-технического обес</w:t>
      </w:r>
      <w:r>
        <w:t>печения включает в себя специально оборудованные помещения для проведения учебных занятий, в том числе: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аудитории, оборудованные мультимедийными и иными средствами обучения, позволяющими использовать симуляционные технологии, с типовыми наборами профессион</w:t>
      </w:r>
      <w:r>
        <w:t>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аудитории, оборудованные фантомной и симуляционной тех</w:t>
      </w:r>
      <w:r>
        <w:t>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анатомический зал и (или) помещения, предусмотренные для работы с би</w:t>
      </w:r>
      <w:r>
        <w:t>ологическими моделями;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помещения, предусмотрен</w:t>
      </w:r>
      <w:r>
        <w:t>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</w:t>
      </w:r>
      <w:r>
        <w:t>ошоковый набор, набор и укладка для экстренных профилактических и лечебных мероприятий, электрокардиограф, облучатель бактерицидный, аппарат наркозно-дыхательный, аппарат искусственной вентиляции легких, инфузомат, отсасыватель послеоперационный, дефибрилл</w:t>
      </w:r>
      <w:r>
        <w:t>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ранорасширителей с прикреплением к операционному столу, аппарат для мониторирования ос</w:t>
      </w:r>
      <w:r>
        <w:t>новных функциональных показателей, анализатор дыхательной смеси, электроэнцефалограф, дефибриллятор с функцией синхронизации, нейрохирургический инструментарий, аппаратура для остеосинтеза, артроскопическое оборудование) и расходным материалом в количестве</w:t>
      </w:r>
      <w:r>
        <w:t>, позволяющем обучающимся осваивать умения и навыки, предусмотренные профессиональной деятельностью, индивидуально, а также иное необходимое оборудование для реализации программы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Помещения для самостоятельной работы обучающихся должны быть осна</w:t>
      </w:r>
      <w:r>
        <w:t>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</w:t>
      </w:r>
      <w:r>
        <w:t>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В случае неиспользования в организации электронно-библиотечной системы (электронной библи</w:t>
      </w:r>
      <w:r>
        <w:t>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</w:t>
      </w:r>
      <w:r>
        <w:t>атуры на 100 обучающихся.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lastRenderedPageBreak/>
        <w:t>7.3.3. Электронно-библиотечны</w:t>
      </w:r>
      <w:r>
        <w:t>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7.3.4. Обучающимся должен быть обеспечен доступ (удаленный доступ), в т</w:t>
      </w:r>
      <w:r>
        <w:t xml:space="preserve">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</w:t>
      </w:r>
      <w:r>
        <w:t>ежегодному обновлению.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00000" w:rsidRDefault="00566A70">
      <w:pPr>
        <w:pStyle w:val="ConsPlusNormal"/>
        <w:ind w:firstLine="540"/>
        <w:jc w:val="both"/>
      </w:pPr>
    </w:p>
    <w:p w:rsidR="00000000" w:rsidRDefault="00566A70">
      <w:pPr>
        <w:pStyle w:val="ConsPlusNormal"/>
        <w:ind w:firstLine="540"/>
        <w:jc w:val="both"/>
        <w:outlineLvl w:val="2"/>
      </w:pPr>
      <w:r>
        <w:t>7.4. Требования к финансовы</w:t>
      </w:r>
      <w:r>
        <w:t>м условиям реализации программы ординатуры.</w:t>
      </w:r>
    </w:p>
    <w:p w:rsidR="00000000" w:rsidRDefault="00566A70">
      <w:pPr>
        <w:pStyle w:val="ConsPlusNormal"/>
        <w:spacing w:before="240"/>
        <w:ind w:firstLine="540"/>
        <w:jc w:val="both"/>
      </w:pPr>
      <w:r>
        <w:t>7.4.1.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</w:t>
      </w:r>
      <w:r>
        <w:t xml:space="preserve">ударственной услуги в сфере образования для данного уровня образования и специальности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</w:t>
      </w:r>
      <w:r>
        <w:t>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000000" w:rsidRDefault="00566A70">
      <w:pPr>
        <w:pStyle w:val="ConsPlusNormal"/>
        <w:jc w:val="both"/>
      </w:pPr>
    </w:p>
    <w:p w:rsidR="00000000" w:rsidRDefault="00566A70">
      <w:pPr>
        <w:pStyle w:val="ConsPlusNormal"/>
        <w:jc w:val="both"/>
      </w:pPr>
    </w:p>
    <w:p w:rsidR="00566A70" w:rsidRDefault="00566A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6A70">
      <w:headerReference w:type="default" r:id="rId19"/>
      <w:footerReference w:type="default" r:id="rId2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70" w:rsidRDefault="00566A70">
      <w:pPr>
        <w:spacing w:after="0" w:line="240" w:lineRule="auto"/>
      </w:pPr>
      <w:r>
        <w:separator/>
      </w:r>
    </w:p>
  </w:endnote>
  <w:endnote w:type="continuationSeparator" w:id="0">
    <w:p w:rsidR="00566A70" w:rsidRDefault="0056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6A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6A7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6A7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6A7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1C5CEB">
            <w:rPr>
              <w:sz w:val="20"/>
              <w:szCs w:val="20"/>
            </w:rPr>
            <w:fldChar w:fldCharType="separate"/>
          </w:r>
          <w:r w:rsidR="001C5CEB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1C5CEB">
            <w:rPr>
              <w:sz w:val="20"/>
              <w:szCs w:val="20"/>
            </w:rPr>
            <w:fldChar w:fldCharType="separate"/>
          </w:r>
          <w:r w:rsidR="001C5CEB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66A7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70" w:rsidRDefault="00566A70">
      <w:pPr>
        <w:spacing w:after="0" w:line="240" w:lineRule="auto"/>
      </w:pPr>
      <w:r>
        <w:separator/>
      </w:r>
    </w:p>
  </w:footnote>
  <w:footnote w:type="continuationSeparator" w:id="0">
    <w:p w:rsidR="00566A70" w:rsidRDefault="0056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6A7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26.08.2014 N 1109</w:t>
          </w:r>
          <w:r>
            <w:rPr>
              <w:sz w:val="16"/>
              <w:szCs w:val="16"/>
            </w:rPr>
            <w:br/>
            <w:t xml:space="preserve">"Об утверждении федерального государственного образовательного </w:t>
          </w:r>
          <w:r>
            <w:rPr>
              <w:sz w:val="16"/>
              <w:szCs w:val="16"/>
            </w:rPr>
            <w:t>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6A70">
          <w:pPr>
            <w:pStyle w:val="ConsPlusNormal"/>
            <w:jc w:val="center"/>
          </w:pPr>
        </w:p>
        <w:p w:rsidR="00000000" w:rsidRDefault="00566A7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66A7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23.10.2018</w:t>
          </w:r>
        </w:p>
      </w:tc>
    </w:tr>
  </w:tbl>
  <w:p w:rsidR="00000000" w:rsidRDefault="00566A7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66A7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B"/>
    <w:rsid w:val="001C5CEB"/>
    <w:rsid w:val="0056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://login.consultant.ru/link/?req=doc&amp;base=RZR&amp;n=151979" TargetMode="External"/><Relationship Id="rId18" Type="http://schemas.openxmlformats.org/officeDocument/2006/relationships/hyperlink" Target="http://login.consultant.ru/link/?req=doc&amp;base=RZR&amp;n=152100&amp;dst=100012&amp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RZR&amp;n=304167&amp;dst=101100&amp;fld=134" TargetMode="External"/><Relationship Id="rId17" Type="http://schemas.openxmlformats.org/officeDocument/2006/relationships/hyperlink" Target="http://login.consultant.ru/link/?req=doc&amp;base=RZR&amp;n=1287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RZR&amp;n=112416&amp;dst=100010&amp;f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RZR&amp;n=304167&amp;dst=101099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RZR&amp;n=286959" TargetMode="External"/><Relationship Id="rId10" Type="http://schemas.openxmlformats.org/officeDocument/2006/relationships/hyperlink" Target="http://login.consultant.ru/link/?req=doc&amp;base=RZR&amp;n=154176&amp;dst=100009&amp;fld=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R&amp;n=287618&amp;dst=100042&amp;fld=134" TargetMode="External"/><Relationship Id="rId14" Type="http://schemas.openxmlformats.org/officeDocument/2006/relationships/hyperlink" Target="http://login.consultant.ru/link/?req=doc&amp;base=RZR&amp;n=302975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4411</Words>
  <Characters>25146</Characters>
  <Application>Microsoft Office Word</Application>
  <DocSecurity>2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26.08.2014 N 1109"Об утверждении федерального государственного образовательного стандарта высшего образования по специальности 31.08.66 Травматология и ортопедия (уровень подготовки кадров высшей квалификации)"(Зарегистрирован</vt:lpstr>
    </vt:vector>
  </TitlesOfParts>
  <Company>КонсультантПлюс Версия 4017.00.95</Company>
  <LinksUpToDate>false</LinksUpToDate>
  <CharactersWithSpaces>29499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26.08.2014 N 1109"Об утверждении федерального государственного образовательного стандарта высшего образования по специальности 31.08.66 Травматология и ортопедия (уровень подготовки кадров высшей квалификации)"(Зарегистрирован</dc:title>
  <dc:creator>user</dc:creator>
  <cp:lastModifiedBy>user</cp:lastModifiedBy>
  <cp:revision>2</cp:revision>
  <dcterms:created xsi:type="dcterms:W3CDTF">2019-10-10T13:19:00Z</dcterms:created>
  <dcterms:modified xsi:type="dcterms:W3CDTF">2019-10-10T13:19:00Z</dcterms:modified>
</cp:coreProperties>
</file>